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BC4BE9" w:rsidTr="00BA6918">
        <w:tblPrEx>
          <w:tblCellMar>
            <w:top w:w="0" w:type="dxa"/>
            <w:bottom w:w="0" w:type="dxa"/>
          </w:tblCellMar>
        </w:tblPrEx>
        <w:tc>
          <w:tcPr>
            <w:tcW w:w="10800" w:type="dxa"/>
          </w:tcPr>
          <w:p w:rsidR="00BC4BE9" w:rsidRDefault="00BC4BE9" w:rsidP="00BA6918"/>
          <w:p w:rsidR="00BC4BE9" w:rsidRDefault="00BC4BE9" w:rsidP="00BA6918">
            <w:pPr>
              <w:jc w:val="center"/>
            </w:pPr>
            <w:r>
              <w:rPr>
                <w:b/>
                <w:sz w:val="28"/>
              </w:rPr>
              <w:t>Contra Costa College</w:t>
            </w:r>
          </w:p>
        </w:tc>
      </w:tr>
    </w:tbl>
    <w:p w:rsidR="00BC4BE9" w:rsidRDefault="00BC4BE9" w:rsidP="00BC4BE9">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BC4BE9" w:rsidTr="00BA6918">
        <w:tblPrEx>
          <w:tblCellMar>
            <w:top w:w="0" w:type="dxa"/>
            <w:bottom w:w="0" w:type="dxa"/>
          </w:tblCellMar>
        </w:tblPrEx>
        <w:tc>
          <w:tcPr>
            <w:tcW w:w="10800" w:type="dxa"/>
          </w:tcPr>
          <w:p w:rsidR="00BC4BE9" w:rsidRPr="00D8025E" w:rsidRDefault="00BC4BE9" w:rsidP="00BA6918">
            <w:pPr>
              <w:jc w:val="center"/>
              <w:rPr>
                <w:sz w:val="24"/>
                <w:szCs w:val="24"/>
              </w:rPr>
            </w:pPr>
            <w:r w:rsidRPr="00D8025E">
              <w:rPr>
                <w:b/>
                <w:sz w:val="24"/>
                <w:szCs w:val="24"/>
              </w:rPr>
              <w:t>Course Outline</w:t>
            </w:r>
          </w:p>
        </w:tc>
      </w:tr>
    </w:tbl>
    <w:p w:rsidR="00BC4BE9" w:rsidRDefault="00BC4BE9" w:rsidP="00BC4BE9">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BC4BE9" w:rsidTr="00BA6918">
        <w:tblPrEx>
          <w:tblCellMar>
            <w:top w:w="0" w:type="dxa"/>
            <w:bottom w:w="0" w:type="dxa"/>
          </w:tblCellMar>
        </w:tblPrEx>
        <w:trPr>
          <w:trHeight w:val="174"/>
        </w:trPr>
        <w:tc>
          <w:tcPr>
            <w:tcW w:w="2700" w:type="dxa"/>
          </w:tcPr>
          <w:p w:rsidR="00BC4BE9" w:rsidRDefault="00BC4BE9" w:rsidP="00BA6918">
            <w:pPr>
              <w:jc w:val="right"/>
              <w:rPr>
                <w:b/>
              </w:rPr>
            </w:pPr>
            <w:r>
              <w:rPr>
                <w:b/>
              </w:rPr>
              <w:t>Department &amp; Number</w:t>
            </w:r>
          </w:p>
        </w:tc>
        <w:tc>
          <w:tcPr>
            <w:tcW w:w="4230" w:type="dxa"/>
            <w:tcBorders>
              <w:bottom w:val="single" w:sz="6" w:space="0" w:color="000000"/>
            </w:tcBorders>
          </w:tcPr>
          <w:p w:rsidR="00BC4BE9" w:rsidRDefault="00BC4BE9" w:rsidP="00BA6918">
            <w:r>
              <w:t>ESL-202</w:t>
            </w:r>
          </w:p>
        </w:tc>
        <w:tc>
          <w:tcPr>
            <w:tcW w:w="2790" w:type="dxa"/>
            <w:tcBorders>
              <w:right w:val="single" w:sz="6" w:space="0" w:color="000000"/>
            </w:tcBorders>
          </w:tcPr>
          <w:p w:rsidR="00BC4BE9" w:rsidRDefault="00BC4BE9" w:rsidP="00BA6918">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BC4BE9" w:rsidRDefault="00BC4BE9" w:rsidP="00BA6918">
            <w:r>
              <w:t>18</w:t>
            </w:r>
          </w:p>
        </w:tc>
      </w:tr>
      <w:tr w:rsidR="00BC4BE9" w:rsidTr="00BA6918">
        <w:tblPrEx>
          <w:tblCellMar>
            <w:top w:w="0" w:type="dxa"/>
            <w:bottom w:w="0" w:type="dxa"/>
          </w:tblCellMar>
        </w:tblPrEx>
        <w:trPr>
          <w:trHeight w:val="138"/>
        </w:trPr>
        <w:tc>
          <w:tcPr>
            <w:tcW w:w="2700" w:type="dxa"/>
          </w:tcPr>
          <w:p w:rsidR="00BC4BE9" w:rsidRDefault="00BC4BE9" w:rsidP="00BA6918">
            <w:pPr>
              <w:jc w:val="right"/>
              <w:rPr>
                <w:b/>
              </w:rPr>
            </w:pPr>
            <w:r>
              <w:rPr>
                <w:b/>
              </w:rPr>
              <w:t>Course Title</w:t>
            </w:r>
          </w:p>
        </w:tc>
        <w:tc>
          <w:tcPr>
            <w:tcW w:w="4230" w:type="dxa"/>
            <w:tcBorders>
              <w:top w:val="single" w:sz="6" w:space="0" w:color="000000"/>
            </w:tcBorders>
          </w:tcPr>
          <w:p w:rsidR="00BC4BE9" w:rsidRDefault="00BC4BE9" w:rsidP="00BA6918">
            <w:r>
              <w:t xml:space="preserve"> ESL for Early Childhood Education </w:t>
            </w:r>
            <w:proofErr w:type="gramStart"/>
            <w:r>
              <w:t xml:space="preserve">121                 </w:t>
            </w:r>
            <w:proofErr w:type="gramEnd"/>
          </w:p>
        </w:tc>
        <w:tc>
          <w:tcPr>
            <w:tcW w:w="2790" w:type="dxa"/>
            <w:tcBorders>
              <w:right w:val="single" w:sz="6" w:space="0" w:color="000000"/>
            </w:tcBorders>
          </w:tcPr>
          <w:p w:rsidR="00BC4BE9" w:rsidRDefault="00BC4BE9" w:rsidP="00BA6918">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BC4BE9" w:rsidRDefault="00BC4BE9" w:rsidP="00BA6918">
            <w:r>
              <w:t>72</w:t>
            </w:r>
          </w:p>
        </w:tc>
      </w:tr>
      <w:tr w:rsidR="00BC4BE9" w:rsidTr="00BA6918">
        <w:tblPrEx>
          <w:tblCellMar>
            <w:top w:w="0" w:type="dxa"/>
            <w:bottom w:w="0" w:type="dxa"/>
          </w:tblCellMar>
        </w:tblPrEx>
        <w:tc>
          <w:tcPr>
            <w:tcW w:w="2700" w:type="dxa"/>
          </w:tcPr>
          <w:p w:rsidR="00BC4BE9" w:rsidRDefault="00BC4BE9" w:rsidP="00BA6918">
            <w:pPr>
              <w:jc w:val="right"/>
              <w:rPr>
                <w:b/>
              </w:rPr>
            </w:pPr>
            <w:r>
              <w:rPr>
                <w:b/>
              </w:rPr>
              <w:t>Prerequisite</w:t>
            </w:r>
          </w:p>
        </w:tc>
        <w:tc>
          <w:tcPr>
            <w:tcW w:w="4230" w:type="dxa"/>
            <w:tcBorders>
              <w:top w:val="single" w:sz="6" w:space="0" w:color="000000"/>
              <w:bottom w:val="single" w:sz="4" w:space="0" w:color="auto"/>
            </w:tcBorders>
          </w:tcPr>
          <w:p w:rsidR="00BC4BE9" w:rsidRDefault="00BC4BE9" w:rsidP="00BA6918"/>
        </w:tc>
        <w:tc>
          <w:tcPr>
            <w:tcW w:w="2790" w:type="dxa"/>
            <w:tcBorders>
              <w:right w:val="single" w:sz="6" w:space="0" w:color="000000"/>
            </w:tcBorders>
          </w:tcPr>
          <w:p w:rsidR="00BC4BE9" w:rsidRDefault="00BC4BE9" w:rsidP="00BA6918">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BC4BE9" w:rsidRDefault="00BC4BE9" w:rsidP="00BA6918"/>
        </w:tc>
      </w:tr>
      <w:tr w:rsidR="00BC4BE9" w:rsidTr="00BA6918">
        <w:tblPrEx>
          <w:tblCellMar>
            <w:top w:w="0" w:type="dxa"/>
            <w:bottom w:w="0" w:type="dxa"/>
          </w:tblCellMar>
        </w:tblPrEx>
        <w:tc>
          <w:tcPr>
            <w:tcW w:w="2700" w:type="dxa"/>
          </w:tcPr>
          <w:p w:rsidR="00BC4BE9" w:rsidRDefault="00BC4BE9" w:rsidP="00BA6918">
            <w:pPr>
              <w:jc w:val="right"/>
              <w:rPr>
                <w:b/>
              </w:rPr>
            </w:pPr>
            <w:r>
              <w:rPr>
                <w:b/>
              </w:rPr>
              <w:t xml:space="preserve">Challenge </w:t>
            </w:r>
            <w:proofErr w:type="gramStart"/>
            <w:r>
              <w:rPr>
                <w:b/>
              </w:rPr>
              <w:t xml:space="preserve">Policy                    </w:t>
            </w:r>
            <w:proofErr w:type="gramEnd"/>
          </w:p>
        </w:tc>
        <w:tc>
          <w:tcPr>
            <w:tcW w:w="4230" w:type="dxa"/>
            <w:tcBorders>
              <w:bottom w:val="single" w:sz="6" w:space="0" w:color="000000"/>
            </w:tcBorders>
          </w:tcPr>
          <w:p w:rsidR="00BC4BE9" w:rsidRDefault="00BC4BE9" w:rsidP="00BA6918"/>
        </w:tc>
        <w:tc>
          <w:tcPr>
            <w:tcW w:w="2790" w:type="dxa"/>
            <w:tcBorders>
              <w:right w:val="single" w:sz="6" w:space="0" w:color="000000"/>
            </w:tcBorders>
          </w:tcPr>
          <w:p w:rsidR="00BC4BE9" w:rsidRDefault="00BC4BE9" w:rsidP="00BA6918">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BC4BE9" w:rsidRDefault="00BC4BE9" w:rsidP="00BA6918"/>
        </w:tc>
      </w:tr>
      <w:tr w:rsidR="00BC4BE9" w:rsidTr="00BA6918">
        <w:tblPrEx>
          <w:tblCellMar>
            <w:top w:w="0" w:type="dxa"/>
            <w:bottom w:w="0" w:type="dxa"/>
          </w:tblCellMar>
        </w:tblPrEx>
        <w:tc>
          <w:tcPr>
            <w:tcW w:w="2700" w:type="dxa"/>
          </w:tcPr>
          <w:p w:rsidR="00BC4BE9" w:rsidRPr="005E361B" w:rsidRDefault="00BC4BE9" w:rsidP="00BA6918">
            <w:pPr>
              <w:jc w:val="right"/>
              <w:rPr>
                <w:b/>
              </w:rPr>
            </w:pPr>
            <w:r>
              <w:rPr>
                <w:b/>
              </w:rPr>
              <w:t>Co-requisite</w:t>
            </w:r>
          </w:p>
        </w:tc>
        <w:tc>
          <w:tcPr>
            <w:tcW w:w="4230" w:type="dxa"/>
            <w:tcBorders>
              <w:top w:val="single" w:sz="6" w:space="0" w:color="000000"/>
              <w:bottom w:val="single" w:sz="6" w:space="0" w:color="000000"/>
            </w:tcBorders>
          </w:tcPr>
          <w:p w:rsidR="00BC4BE9" w:rsidRDefault="00BC4BE9" w:rsidP="00BA6918"/>
        </w:tc>
        <w:tc>
          <w:tcPr>
            <w:tcW w:w="2790" w:type="dxa"/>
            <w:tcBorders>
              <w:right w:val="single" w:sz="4" w:space="0" w:color="auto"/>
            </w:tcBorders>
          </w:tcPr>
          <w:p w:rsidR="00BC4BE9" w:rsidRDefault="00BC4BE9" w:rsidP="00BA6918">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BC4BE9" w:rsidRDefault="00BC4BE9" w:rsidP="00BA6918">
            <w:r>
              <w:t>4.0</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BC4BE9" w:rsidRDefault="00BC4BE9" w:rsidP="00BA6918">
            <w:pPr>
              <w:jc w:val="right"/>
            </w:pPr>
            <w:r>
              <w:rPr>
                <w:b/>
              </w:rPr>
              <w:t xml:space="preserve">Challenge </w:t>
            </w:r>
            <w:proofErr w:type="gramStart"/>
            <w:r>
              <w:rPr>
                <w:b/>
              </w:rPr>
              <w:t xml:space="preserve">Policy                    </w:t>
            </w:r>
            <w:proofErr w:type="gramEnd"/>
          </w:p>
        </w:tc>
        <w:tc>
          <w:tcPr>
            <w:tcW w:w="4230" w:type="dxa"/>
            <w:tcBorders>
              <w:top w:val="single" w:sz="6" w:space="0" w:color="000000"/>
              <w:left w:val="nil"/>
              <w:bottom w:val="single" w:sz="4" w:space="0" w:color="auto"/>
              <w:right w:val="nil"/>
            </w:tcBorders>
          </w:tcPr>
          <w:p w:rsidR="00BC4BE9" w:rsidRDefault="00BC4BE9" w:rsidP="00BA6918"/>
        </w:tc>
        <w:tc>
          <w:tcPr>
            <w:tcW w:w="2790" w:type="dxa"/>
            <w:tcBorders>
              <w:top w:val="nil"/>
              <w:left w:val="nil"/>
              <w:bottom w:val="nil"/>
              <w:right w:val="nil"/>
            </w:tcBorders>
          </w:tcPr>
          <w:p w:rsidR="00BC4BE9" w:rsidRDefault="00BC4BE9" w:rsidP="00BA6918">
            <w:pPr>
              <w:jc w:val="right"/>
            </w:pPr>
          </w:p>
        </w:tc>
        <w:tc>
          <w:tcPr>
            <w:tcW w:w="1080" w:type="dxa"/>
            <w:tcBorders>
              <w:top w:val="single" w:sz="4" w:space="0" w:color="auto"/>
              <w:left w:val="nil"/>
              <w:bottom w:val="nil"/>
              <w:right w:val="nil"/>
            </w:tcBorders>
          </w:tcPr>
          <w:p w:rsidR="00BC4BE9" w:rsidRDefault="00BC4BE9" w:rsidP="00BA6918"/>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BC4BE9" w:rsidRDefault="00BC4BE9" w:rsidP="00BA6918">
            <w:pPr>
              <w:jc w:val="right"/>
              <w:rPr>
                <w:b/>
              </w:rPr>
            </w:pPr>
            <w:r>
              <w:rPr>
                <w:b/>
              </w:rPr>
              <w:t>Advisory</w:t>
            </w:r>
          </w:p>
        </w:tc>
        <w:tc>
          <w:tcPr>
            <w:tcW w:w="4230" w:type="dxa"/>
            <w:tcBorders>
              <w:top w:val="single" w:sz="4" w:space="0" w:color="auto"/>
              <w:left w:val="nil"/>
              <w:bottom w:val="single" w:sz="4" w:space="0" w:color="auto"/>
              <w:right w:val="nil"/>
            </w:tcBorders>
          </w:tcPr>
          <w:p w:rsidR="00BC4BE9" w:rsidRDefault="00BC4BE9" w:rsidP="00BA6918"/>
        </w:tc>
      </w:tr>
    </w:tbl>
    <w:p w:rsidR="00BC4BE9" w:rsidRDefault="00BC4BE9" w:rsidP="00BC4BE9">
      <w:pPr>
        <w:jc w:val="center"/>
      </w:pPr>
    </w:p>
    <w:p w:rsidR="00BC4BE9" w:rsidRDefault="00BC4BE9" w:rsidP="00BC4BE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BC4BE9" w:rsidTr="00BA6918">
        <w:trPr>
          <w:gridAfter w:val="1"/>
          <w:wAfter w:w="4230" w:type="dxa"/>
        </w:trPr>
        <w:tc>
          <w:tcPr>
            <w:tcW w:w="3510" w:type="dxa"/>
            <w:gridSpan w:val="2"/>
            <w:tcBorders>
              <w:top w:val="nil"/>
              <w:left w:val="nil"/>
              <w:bottom w:val="nil"/>
              <w:right w:val="single" w:sz="4" w:space="0" w:color="auto"/>
            </w:tcBorders>
            <w:hideMark/>
          </w:tcPr>
          <w:p w:rsidR="00BC4BE9" w:rsidRDefault="00BC4BE9" w:rsidP="00BA6918">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BC4BE9" w:rsidRDefault="00BC4BE9" w:rsidP="00BA6918">
            <w:pPr>
              <w:widowControl w:val="0"/>
              <w:rPr>
                <w:sz w:val="22"/>
                <w:szCs w:val="22"/>
              </w:rPr>
            </w:pPr>
          </w:p>
        </w:tc>
        <w:tc>
          <w:tcPr>
            <w:tcW w:w="1980" w:type="dxa"/>
            <w:tcBorders>
              <w:top w:val="nil"/>
              <w:left w:val="single" w:sz="4" w:space="0" w:color="auto"/>
              <w:bottom w:val="nil"/>
              <w:right w:val="nil"/>
            </w:tcBorders>
            <w:hideMark/>
          </w:tcPr>
          <w:p w:rsidR="00BC4BE9" w:rsidRDefault="00BC4BE9" w:rsidP="00BA6918">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BC4BE9" w:rsidTr="00BA6918">
        <w:tc>
          <w:tcPr>
            <w:tcW w:w="10710" w:type="dxa"/>
            <w:gridSpan w:val="5"/>
            <w:tcBorders>
              <w:top w:val="nil"/>
              <w:left w:val="nil"/>
              <w:bottom w:val="nil"/>
              <w:right w:val="nil"/>
            </w:tcBorders>
            <w:hideMark/>
          </w:tcPr>
          <w:p w:rsidR="00BC4BE9" w:rsidRDefault="00BC4BE9" w:rsidP="00BA6918">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BC4BE9" w:rsidTr="00BA6918">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BC4BE9" w:rsidRDefault="00BC4BE9" w:rsidP="00BA6918">
            <w:pPr>
              <w:widowControl w:val="0"/>
              <w:rPr>
                <w:sz w:val="24"/>
              </w:rPr>
            </w:pPr>
          </w:p>
        </w:tc>
      </w:tr>
      <w:tr w:rsidR="00BC4BE9" w:rsidTr="00BA6918">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rsidR="00BC4BE9" w:rsidRDefault="00BC4BE9" w:rsidP="00BA6918">
            <w:pPr>
              <w:widowControl w:val="0"/>
              <w:rPr>
                <w:sz w:val="24"/>
              </w:rPr>
            </w:pPr>
          </w:p>
        </w:tc>
      </w:tr>
      <w:tr w:rsidR="00BC4BE9" w:rsidTr="00BA6918">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rsidR="00BC4BE9" w:rsidRDefault="00BC4BE9" w:rsidP="00BA6918">
            <w:pPr>
              <w:widowControl w:val="0"/>
              <w:rPr>
                <w:sz w:val="24"/>
              </w:rPr>
            </w:pPr>
          </w:p>
        </w:tc>
      </w:tr>
    </w:tbl>
    <w:p w:rsidR="00BC4BE9" w:rsidRDefault="00BC4BE9" w:rsidP="00BC4BE9"/>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BC4BE9" w:rsidTr="00BA6918">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BC4BE9" w:rsidRDefault="00BC4BE9" w:rsidP="00BA6918">
            <w:pPr>
              <w:spacing w:line="120" w:lineRule="exact"/>
            </w:pPr>
          </w:p>
          <w:p w:rsidR="00BC4BE9" w:rsidRDefault="00BC4BE9" w:rsidP="00BA6918">
            <w:pPr>
              <w:spacing w:after="58" w:line="215" w:lineRule="auto"/>
              <w:rPr>
                <w:b/>
              </w:rPr>
            </w:pPr>
            <w:r>
              <w:rPr>
                <w:b/>
                <w:sz w:val="22"/>
              </w:rPr>
              <w:t>COURSE/CATALOG DESCRIPTION</w:t>
            </w:r>
          </w:p>
        </w:tc>
      </w:tr>
    </w:tbl>
    <w:p w:rsidR="00BC4BE9" w:rsidRDefault="00BC4BE9" w:rsidP="00BC4BE9">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Pr="001B2413" w:rsidRDefault="00BC4BE9" w:rsidP="00BA6918">
            <w:pPr>
              <w:rPr>
                <w:sz w:val="22"/>
                <w:szCs w:val="22"/>
              </w:rPr>
            </w:pPr>
            <w:r w:rsidRPr="00FC7848">
              <w:rPr>
                <w:sz w:val="22"/>
                <w:szCs w:val="22"/>
              </w:rPr>
              <w:t xml:space="preserve">This </w:t>
            </w:r>
            <w:r>
              <w:rPr>
                <w:sz w:val="22"/>
                <w:szCs w:val="22"/>
              </w:rPr>
              <w:t>course</w:t>
            </w:r>
            <w:r w:rsidRPr="00FC7848">
              <w:rPr>
                <w:sz w:val="22"/>
                <w:szCs w:val="22"/>
              </w:rPr>
              <w:t xml:space="preserve"> is designed as second language support for ESL students taking ECHD 121.  The class teaches reading and vocabulary building strategies, writing strategies, and study skills to help students successfully manage the ECHD 121 course load, understand the textbook, complete the writing assignments, and pass the tests.</w:t>
            </w:r>
          </w:p>
        </w:tc>
      </w:tr>
    </w:tbl>
    <w:p w:rsidR="00BC4BE9" w:rsidRDefault="00BC4BE9" w:rsidP="00BC4BE9">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BC4BE9" w:rsidTr="00BA6918">
        <w:tblPrEx>
          <w:tblCellMar>
            <w:top w:w="0" w:type="dxa"/>
            <w:bottom w:w="0" w:type="dxa"/>
          </w:tblCellMar>
        </w:tblPrEx>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BC4BE9" w:rsidRDefault="00BC4BE9" w:rsidP="00BA6918">
            <w:pPr>
              <w:spacing w:line="120" w:lineRule="exact"/>
              <w:rPr>
                <w:sz w:val="22"/>
              </w:rPr>
            </w:pPr>
          </w:p>
          <w:p w:rsidR="00BC4BE9" w:rsidRDefault="00BC4BE9" w:rsidP="00BA6918">
            <w:pPr>
              <w:spacing w:after="58" w:line="214" w:lineRule="auto"/>
              <w:rPr>
                <w:sz w:val="22"/>
              </w:rPr>
            </w:pPr>
            <w:r>
              <w:rPr>
                <w:b/>
                <w:sz w:val="22"/>
              </w:rPr>
              <w:t>COURSE OBJECTIVES:</w:t>
            </w:r>
          </w:p>
        </w:tc>
      </w:tr>
      <w:tr w:rsidR="00BC4BE9" w:rsidTr="00BA6918">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BC4BE9" w:rsidRDefault="00BC4BE9" w:rsidP="00BA6918">
            <w:pPr>
              <w:spacing w:line="120" w:lineRule="exact"/>
              <w:rPr>
                <w:sz w:val="22"/>
              </w:rPr>
            </w:pPr>
          </w:p>
          <w:p w:rsidR="00BC4BE9" w:rsidRDefault="00BC4BE9" w:rsidP="00BA6918">
            <w:pPr>
              <w:spacing w:after="58" w:line="214" w:lineRule="auto"/>
              <w:rPr>
                <w:sz w:val="22"/>
              </w:rPr>
            </w:pPr>
            <w:r>
              <w:rPr>
                <w:sz w:val="22"/>
              </w:rPr>
              <w:t>At the completion of the course the student will be able to:</w:t>
            </w:r>
          </w:p>
        </w:tc>
      </w:tr>
    </w:tbl>
    <w:p w:rsidR="00BC4BE9" w:rsidRDefault="00BC4BE9" w:rsidP="00BC4BE9">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BC4BE9" w:rsidRPr="00FC7848" w:rsidTr="00BA6918">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BC4BE9" w:rsidRPr="006F1EAA" w:rsidRDefault="00BC4BE9" w:rsidP="00BA6918">
            <w:pPr>
              <w:pStyle w:val="Heading3"/>
              <w:rPr>
                <w:rFonts w:ascii="Times New Roman" w:hAnsi="Times New Roman"/>
                <w:sz w:val="22"/>
                <w:szCs w:val="22"/>
              </w:rPr>
            </w:pPr>
            <w:r w:rsidRPr="006F1EAA">
              <w:rPr>
                <w:rFonts w:ascii="Times New Roman" w:hAnsi="Times New Roman"/>
                <w:sz w:val="22"/>
                <w:szCs w:val="22"/>
              </w:rPr>
              <w:t xml:space="preserve">Reading </w:t>
            </w:r>
          </w:p>
          <w:p w:rsidR="00BC4BE9" w:rsidRPr="00FC7848" w:rsidRDefault="00BC4BE9" w:rsidP="00BC4BE9">
            <w:pPr>
              <w:numPr>
                <w:ilvl w:val="0"/>
                <w:numId w:val="3"/>
              </w:numPr>
              <w:rPr>
                <w:sz w:val="22"/>
                <w:szCs w:val="22"/>
              </w:rPr>
            </w:pPr>
            <w:r w:rsidRPr="00FC7848">
              <w:rPr>
                <w:sz w:val="22"/>
                <w:szCs w:val="22"/>
              </w:rPr>
              <w:t xml:space="preserve">Use prediction strategies to activate schema (background knowledge) </w:t>
            </w:r>
          </w:p>
          <w:p w:rsidR="00BC4BE9" w:rsidRPr="00FC7848" w:rsidRDefault="00BC4BE9" w:rsidP="00BC4BE9">
            <w:pPr>
              <w:numPr>
                <w:ilvl w:val="0"/>
                <w:numId w:val="3"/>
              </w:numPr>
              <w:rPr>
                <w:sz w:val="22"/>
                <w:szCs w:val="22"/>
              </w:rPr>
            </w:pPr>
            <w:r w:rsidRPr="00FC7848">
              <w:rPr>
                <w:sz w:val="22"/>
                <w:szCs w:val="22"/>
              </w:rPr>
              <w:t>Recognize and use certain features of a textbook to preview the chapter (the title, visual aids, initial questions, the summary)</w:t>
            </w:r>
          </w:p>
          <w:p w:rsidR="00BC4BE9" w:rsidRPr="00FC7848" w:rsidRDefault="00BC4BE9" w:rsidP="00BC4BE9">
            <w:pPr>
              <w:numPr>
                <w:ilvl w:val="0"/>
                <w:numId w:val="3"/>
              </w:numPr>
              <w:rPr>
                <w:sz w:val="22"/>
                <w:szCs w:val="22"/>
              </w:rPr>
            </w:pPr>
            <w:r w:rsidRPr="00FC7848">
              <w:rPr>
                <w:sz w:val="22"/>
                <w:szCs w:val="22"/>
              </w:rPr>
              <w:t>Interpret graphic material</w:t>
            </w:r>
          </w:p>
          <w:p w:rsidR="00BC4BE9" w:rsidRPr="00FC7848" w:rsidRDefault="00BC4BE9" w:rsidP="00BC4BE9">
            <w:pPr>
              <w:numPr>
                <w:ilvl w:val="0"/>
                <w:numId w:val="3"/>
              </w:numPr>
              <w:rPr>
                <w:sz w:val="22"/>
                <w:szCs w:val="22"/>
              </w:rPr>
            </w:pPr>
            <w:r w:rsidRPr="00FC7848">
              <w:rPr>
                <w:sz w:val="22"/>
                <w:szCs w:val="22"/>
              </w:rPr>
              <w:t xml:space="preserve">Understand common principles of organization of written academic discourse and use these principles to enhance reading comprehension </w:t>
            </w:r>
          </w:p>
          <w:p w:rsidR="00BC4BE9" w:rsidRPr="00FC7848" w:rsidRDefault="00BC4BE9" w:rsidP="00BC4BE9">
            <w:pPr>
              <w:numPr>
                <w:ilvl w:val="0"/>
                <w:numId w:val="3"/>
              </w:numPr>
              <w:rPr>
                <w:sz w:val="22"/>
                <w:szCs w:val="22"/>
              </w:rPr>
            </w:pPr>
            <w:r w:rsidRPr="00FC7848">
              <w:rPr>
                <w:sz w:val="22"/>
                <w:szCs w:val="22"/>
              </w:rPr>
              <w:t>Demonstrate a high tolerance for unfamiliar vocabulary</w:t>
            </w:r>
          </w:p>
          <w:p w:rsidR="00BC4BE9" w:rsidRPr="00FC7848" w:rsidRDefault="00BC4BE9" w:rsidP="00BC4BE9">
            <w:pPr>
              <w:numPr>
                <w:ilvl w:val="0"/>
                <w:numId w:val="3"/>
              </w:numPr>
              <w:rPr>
                <w:sz w:val="22"/>
                <w:szCs w:val="22"/>
              </w:rPr>
            </w:pPr>
            <w:r w:rsidRPr="00FC7848">
              <w:rPr>
                <w:sz w:val="22"/>
                <w:szCs w:val="22"/>
              </w:rPr>
              <w:t>Use techniques to guess the meaning of unfamiliar words through examination of context</w:t>
            </w:r>
          </w:p>
          <w:p w:rsidR="00BC4BE9" w:rsidRPr="00FC7848" w:rsidRDefault="00BC4BE9" w:rsidP="00BC4BE9">
            <w:pPr>
              <w:numPr>
                <w:ilvl w:val="0"/>
                <w:numId w:val="3"/>
              </w:numPr>
              <w:rPr>
                <w:sz w:val="22"/>
                <w:szCs w:val="22"/>
              </w:rPr>
            </w:pPr>
            <w:r w:rsidRPr="00FC7848">
              <w:rPr>
                <w:sz w:val="22"/>
                <w:szCs w:val="22"/>
              </w:rPr>
              <w:t>Use an English-English dictionary to determine the appropriate meaning of a word in a specific context</w:t>
            </w:r>
          </w:p>
          <w:p w:rsidR="00BC4BE9" w:rsidRPr="00FC7848" w:rsidRDefault="00BC4BE9" w:rsidP="00BC4BE9">
            <w:pPr>
              <w:numPr>
                <w:ilvl w:val="0"/>
                <w:numId w:val="3"/>
              </w:numPr>
              <w:rPr>
                <w:sz w:val="22"/>
                <w:szCs w:val="22"/>
              </w:rPr>
            </w:pPr>
            <w:r w:rsidRPr="00FC7848">
              <w:rPr>
                <w:sz w:val="22"/>
                <w:szCs w:val="22"/>
              </w:rPr>
              <w:t>Recognize and use Early Childhood 121 terminology appropriately</w:t>
            </w:r>
          </w:p>
          <w:p w:rsidR="00BC4BE9" w:rsidRPr="00FC7848" w:rsidRDefault="00BC4BE9" w:rsidP="00BC4BE9">
            <w:pPr>
              <w:numPr>
                <w:ilvl w:val="0"/>
                <w:numId w:val="3"/>
              </w:numPr>
              <w:rPr>
                <w:sz w:val="22"/>
                <w:szCs w:val="22"/>
              </w:rPr>
            </w:pPr>
            <w:r w:rsidRPr="00FC7848">
              <w:rPr>
                <w:sz w:val="22"/>
                <w:szCs w:val="22"/>
              </w:rPr>
              <w:t>Identify and state main points and supporting details</w:t>
            </w:r>
          </w:p>
          <w:p w:rsidR="00BC4BE9" w:rsidRPr="00FC7848" w:rsidRDefault="00BC4BE9" w:rsidP="00BC4BE9">
            <w:pPr>
              <w:numPr>
                <w:ilvl w:val="0"/>
                <w:numId w:val="3"/>
              </w:numPr>
              <w:rPr>
                <w:sz w:val="22"/>
                <w:szCs w:val="22"/>
              </w:rPr>
            </w:pPr>
            <w:r w:rsidRPr="00FC7848">
              <w:rPr>
                <w:sz w:val="22"/>
                <w:szCs w:val="22"/>
              </w:rPr>
              <w:t>Read material critically to recognize presuppositions and to distinguish facts from opinions</w:t>
            </w:r>
          </w:p>
          <w:p w:rsidR="00BC4BE9" w:rsidRPr="00FC7848" w:rsidRDefault="00BC4BE9" w:rsidP="00BC4BE9">
            <w:pPr>
              <w:numPr>
                <w:ilvl w:val="0"/>
                <w:numId w:val="3"/>
              </w:numPr>
              <w:rPr>
                <w:sz w:val="22"/>
                <w:szCs w:val="22"/>
              </w:rPr>
            </w:pPr>
            <w:r w:rsidRPr="00FC7848">
              <w:rPr>
                <w:sz w:val="22"/>
                <w:szCs w:val="22"/>
              </w:rPr>
              <w:t>Assess, evaluate, and question different points of view</w:t>
            </w:r>
          </w:p>
        </w:tc>
      </w:tr>
      <w:tr w:rsidR="00BC4BE9" w:rsidRPr="00FC7848" w:rsidTr="00BA6918">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BC4BE9" w:rsidRPr="006F1EAA" w:rsidRDefault="00BC4BE9" w:rsidP="00BA6918">
            <w:pPr>
              <w:pStyle w:val="Heading3"/>
              <w:rPr>
                <w:rFonts w:ascii="Times New Roman" w:hAnsi="Times New Roman"/>
                <w:sz w:val="22"/>
                <w:szCs w:val="22"/>
              </w:rPr>
            </w:pPr>
            <w:r w:rsidRPr="006F1EAA">
              <w:rPr>
                <w:rFonts w:ascii="Times New Roman" w:hAnsi="Times New Roman"/>
                <w:sz w:val="22"/>
                <w:szCs w:val="22"/>
              </w:rPr>
              <w:t xml:space="preserve">Writing </w:t>
            </w:r>
          </w:p>
          <w:p w:rsidR="00BC4BE9" w:rsidRPr="00FC7848" w:rsidRDefault="00BC4BE9" w:rsidP="00BC4BE9">
            <w:pPr>
              <w:numPr>
                <w:ilvl w:val="0"/>
                <w:numId w:val="6"/>
              </w:numPr>
              <w:rPr>
                <w:sz w:val="22"/>
                <w:szCs w:val="22"/>
              </w:rPr>
            </w:pPr>
            <w:r w:rsidRPr="00FC7848">
              <w:rPr>
                <w:sz w:val="22"/>
                <w:szCs w:val="22"/>
              </w:rPr>
              <w:t xml:space="preserve">Recognize and apply standard grammatical usage and appropriate paragraph and essay mechanics and form </w:t>
            </w:r>
          </w:p>
          <w:p w:rsidR="00BC4BE9" w:rsidRPr="00FC7848" w:rsidRDefault="00BC4BE9" w:rsidP="00BC4BE9">
            <w:pPr>
              <w:numPr>
                <w:ilvl w:val="0"/>
                <w:numId w:val="6"/>
              </w:numPr>
              <w:rPr>
                <w:sz w:val="22"/>
                <w:szCs w:val="22"/>
              </w:rPr>
            </w:pPr>
            <w:r w:rsidRPr="00FC7848">
              <w:rPr>
                <w:sz w:val="22"/>
                <w:szCs w:val="22"/>
              </w:rPr>
              <w:t>Use the writing process, including pre-writing, revision, and editing strategies to do the following:</w:t>
            </w:r>
          </w:p>
          <w:p w:rsidR="00BC4BE9" w:rsidRPr="00FC7848" w:rsidRDefault="00BC4BE9" w:rsidP="00BC4BE9">
            <w:pPr>
              <w:numPr>
                <w:ilvl w:val="0"/>
                <w:numId w:val="5"/>
              </w:numPr>
              <w:rPr>
                <w:sz w:val="22"/>
                <w:szCs w:val="22"/>
              </w:rPr>
            </w:pPr>
            <w:r w:rsidRPr="00FC7848">
              <w:rPr>
                <w:sz w:val="22"/>
                <w:szCs w:val="22"/>
              </w:rPr>
              <w:t>Observe a child in an early childhood program and write an objective observation which describes the child’s physical movements, emotions, speech, play, and relationships with other children and adults</w:t>
            </w:r>
          </w:p>
          <w:p w:rsidR="00BC4BE9" w:rsidRPr="00FC7848" w:rsidRDefault="00BC4BE9" w:rsidP="00BC4BE9">
            <w:pPr>
              <w:numPr>
                <w:ilvl w:val="0"/>
                <w:numId w:val="5"/>
              </w:numPr>
              <w:rPr>
                <w:sz w:val="22"/>
                <w:szCs w:val="22"/>
              </w:rPr>
            </w:pPr>
            <w:r w:rsidRPr="00FC7848">
              <w:rPr>
                <w:sz w:val="22"/>
                <w:szCs w:val="22"/>
              </w:rPr>
              <w:t>Write a summary of an oral interview</w:t>
            </w:r>
          </w:p>
          <w:p w:rsidR="00BC4BE9" w:rsidRPr="00FC7848" w:rsidRDefault="00BC4BE9" w:rsidP="00BC4BE9">
            <w:pPr>
              <w:numPr>
                <w:ilvl w:val="0"/>
                <w:numId w:val="5"/>
              </w:numPr>
              <w:rPr>
                <w:sz w:val="22"/>
                <w:szCs w:val="22"/>
              </w:rPr>
            </w:pPr>
            <w:r w:rsidRPr="00FC7848">
              <w:rPr>
                <w:sz w:val="22"/>
                <w:szCs w:val="22"/>
              </w:rPr>
              <w:t>Analyze the similarities and differences between the pregnancy and birth experiences of several women from different cultural backgrounds</w:t>
            </w:r>
          </w:p>
        </w:tc>
      </w:tr>
      <w:tr w:rsidR="00BC4BE9" w:rsidRPr="00FC7848" w:rsidTr="00BA6918">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BC4BE9" w:rsidRPr="006F1EAA" w:rsidRDefault="00BC4BE9" w:rsidP="00BA6918">
            <w:pPr>
              <w:pStyle w:val="Heading3"/>
              <w:rPr>
                <w:rFonts w:ascii="Times New Roman" w:hAnsi="Times New Roman"/>
                <w:iCs/>
                <w:sz w:val="22"/>
                <w:szCs w:val="22"/>
              </w:rPr>
            </w:pPr>
            <w:r w:rsidRPr="006F1EAA">
              <w:rPr>
                <w:rFonts w:ascii="Times New Roman" w:hAnsi="Times New Roman"/>
                <w:iCs/>
                <w:sz w:val="22"/>
                <w:szCs w:val="22"/>
              </w:rPr>
              <w:t>Oral Communication</w:t>
            </w:r>
          </w:p>
          <w:p w:rsidR="00BC4BE9" w:rsidRPr="00FC7848" w:rsidRDefault="00BC4BE9" w:rsidP="00BC4BE9">
            <w:pPr>
              <w:numPr>
                <w:ilvl w:val="0"/>
                <w:numId w:val="7"/>
              </w:numPr>
              <w:rPr>
                <w:sz w:val="22"/>
                <w:szCs w:val="22"/>
              </w:rPr>
            </w:pPr>
            <w:r w:rsidRPr="00FC7848">
              <w:rPr>
                <w:sz w:val="22"/>
                <w:szCs w:val="22"/>
              </w:rPr>
              <w:t>Interview a woman about her pregnancy and birth experience and summarize those findings in a written report</w:t>
            </w:r>
          </w:p>
          <w:p w:rsidR="00BC4BE9" w:rsidRPr="00FC7848" w:rsidRDefault="00BC4BE9" w:rsidP="00BC4BE9">
            <w:pPr>
              <w:numPr>
                <w:ilvl w:val="0"/>
                <w:numId w:val="7"/>
              </w:numPr>
              <w:rPr>
                <w:sz w:val="22"/>
                <w:szCs w:val="22"/>
              </w:rPr>
            </w:pPr>
            <w:r w:rsidRPr="00FC7848">
              <w:rPr>
                <w:sz w:val="22"/>
                <w:szCs w:val="22"/>
              </w:rPr>
              <w:t>Call a child care center and make an appointment to observe a child in the center</w:t>
            </w:r>
          </w:p>
        </w:tc>
      </w:tr>
    </w:tbl>
    <w:p w:rsidR="00BC4BE9" w:rsidRDefault="00BC4BE9" w:rsidP="00BC4BE9">
      <w:pPr>
        <w:rPr>
          <w:b/>
          <w:sz w:val="22"/>
        </w:rPr>
      </w:pPr>
    </w:p>
    <w:p w:rsidR="00BC4BE9" w:rsidRDefault="00BC4BE9" w:rsidP="00BC4BE9">
      <w:pPr>
        <w:rPr>
          <w:b/>
          <w:sz w:val="22"/>
        </w:rPr>
      </w:pPr>
      <w:r>
        <w:rPr>
          <w:b/>
          <w:sz w:val="22"/>
        </w:rPr>
        <w:lastRenderedPageBreak/>
        <w:t>INTENDED STUDENT LEARNING OUTCOMES:</w:t>
      </w:r>
    </w:p>
    <w:p w:rsidR="00BC4BE9" w:rsidRPr="00683F6E" w:rsidRDefault="00BC4BE9" w:rsidP="00BC4BE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2202"/>
        <w:gridCol w:w="366"/>
        <w:gridCol w:w="3054"/>
        <w:gridCol w:w="366"/>
        <w:gridCol w:w="3522"/>
        <w:gridCol w:w="366"/>
      </w:tblGrid>
      <w:tr w:rsidR="00BC4BE9" w:rsidRPr="00DA2ACC" w:rsidTr="00BA6918">
        <w:trPr>
          <w:gridAfter w:val="1"/>
          <w:wAfter w:w="366" w:type="dxa"/>
        </w:trPr>
        <w:tc>
          <w:tcPr>
            <w:tcW w:w="2568" w:type="dxa"/>
            <w:gridSpan w:val="2"/>
            <w:tcBorders>
              <w:top w:val="nil"/>
              <w:left w:val="nil"/>
              <w:bottom w:val="single" w:sz="4" w:space="0" w:color="auto"/>
              <w:right w:val="nil"/>
            </w:tcBorders>
            <w:shd w:val="clear" w:color="auto" w:fill="auto"/>
          </w:tcPr>
          <w:p w:rsidR="00BC4BE9" w:rsidRPr="00DA2ACC" w:rsidRDefault="00BC4BE9" w:rsidP="00BA6918">
            <w:pPr>
              <w:jc w:val="center"/>
            </w:pPr>
            <w:r w:rsidRPr="00DA2ACC">
              <w:t>Intended Outcome</w:t>
            </w:r>
          </w:p>
        </w:tc>
        <w:tc>
          <w:tcPr>
            <w:tcW w:w="3420" w:type="dxa"/>
            <w:gridSpan w:val="2"/>
            <w:tcBorders>
              <w:top w:val="nil"/>
              <w:left w:val="nil"/>
              <w:bottom w:val="single" w:sz="4" w:space="0" w:color="auto"/>
              <w:right w:val="nil"/>
            </w:tcBorders>
            <w:shd w:val="clear" w:color="auto" w:fill="auto"/>
          </w:tcPr>
          <w:p w:rsidR="00BC4BE9" w:rsidRPr="00DA2ACC" w:rsidRDefault="00BC4BE9" w:rsidP="00BA6918">
            <w:pPr>
              <w:jc w:val="center"/>
            </w:pPr>
            <w:r w:rsidRPr="00DA2ACC">
              <w:t>Assessment Method</w:t>
            </w:r>
          </w:p>
        </w:tc>
        <w:tc>
          <w:tcPr>
            <w:tcW w:w="3888" w:type="dxa"/>
            <w:gridSpan w:val="2"/>
            <w:tcBorders>
              <w:top w:val="nil"/>
              <w:left w:val="nil"/>
              <w:bottom w:val="single" w:sz="4" w:space="0" w:color="auto"/>
              <w:right w:val="nil"/>
            </w:tcBorders>
            <w:shd w:val="clear" w:color="auto" w:fill="auto"/>
          </w:tcPr>
          <w:p w:rsidR="00BC4BE9" w:rsidRPr="00DA2ACC" w:rsidRDefault="00BC4BE9" w:rsidP="00BA6918">
            <w:pPr>
              <w:jc w:val="center"/>
            </w:pPr>
            <w:r w:rsidRPr="00DA2ACC">
              <w:t>Assessment Criteria</w:t>
            </w:r>
          </w:p>
        </w:tc>
      </w:tr>
      <w:tr w:rsidR="00BC4BE9" w:rsidRPr="00A245E4" w:rsidTr="00BA6918">
        <w:tc>
          <w:tcPr>
            <w:tcW w:w="366" w:type="dxa"/>
            <w:tcBorders>
              <w:top w:val="nil"/>
              <w:left w:val="nil"/>
              <w:bottom w:val="nil"/>
              <w:right w:val="single" w:sz="4" w:space="0" w:color="auto"/>
            </w:tcBorders>
          </w:tcPr>
          <w:p w:rsidR="00BC4BE9" w:rsidRPr="00A245E4" w:rsidRDefault="00BC4BE9" w:rsidP="00BA6918">
            <w:r w:rsidRPr="00A245E4">
              <w:t>1.</w:t>
            </w:r>
          </w:p>
        </w:tc>
        <w:tc>
          <w:tcPr>
            <w:tcW w:w="2568" w:type="dxa"/>
            <w:gridSpan w:val="2"/>
            <w:tcBorders>
              <w:top w:val="single" w:sz="4" w:space="0" w:color="auto"/>
              <w:left w:val="single" w:sz="4" w:space="0" w:color="auto"/>
              <w:bottom w:val="single" w:sz="4" w:space="0" w:color="auto"/>
            </w:tcBorders>
          </w:tcPr>
          <w:p w:rsidR="00BC4BE9" w:rsidRPr="00A245E4" w:rsidRDefault="00BC4BE9" w:rsidP="00BA6918">
            <w:r w:rsidRPr="00A245E4">
              <w:t>Students will demonstrate their ability to write paragraphs on a topic related to the content of ECHD 120.  The paragraphs will be unified and coherent and will be composed of grammatically correct simple, compound, and complex sentences.</w:t>
            </w:r>
          </w:p>
        </w:tc>
        <w:tc>
          <w:tcPr>
            <w:tcW w:w="3420" w:type="dxa"/>
            <w:gridSpan w:val="2"/>
            <w:tcBorders>
              <w:top w:val="single" w:sz="4" w:space="0" w:color="auto"/>
            </w:tcBorders>
          </w:tcPr>
          <w:p w:rsidR="00BC4BE9" w:rsidRPr="00A245E4" w:rsidRDefault="00BC4BE9" w:rsidP="00BA6918">
            <w:r w:rsidRPr="00A245E4">
              <w:t>As part of a regularly scheduled final assignment, students will be asked to write paragraphs on a topic related to the content of ECHD 120.  A random selection of these writing samples will be evaluated using a rubric developed by the department.</w:t>
            </w:r>
          </w:p>
        </w:tc>
        <w:tc>
          <w:tcPr>
            <w:tcW w:w="3888" w:type="dxa"/>
            <w:gridSpan w:val="2"/>
            <w:tcBorders>
              <w:top w:val="single" w:sz="4" w:space="0" w:color="auto"/>
            </w:tcBorders>
          </w:tcPr>
          <w:p w:rsidR="00BC4BE9" w:rsidRPr="00A245E4" w:rsidRDefault="00BC4BE9" w:rsidP="00BA6918">
            <w:r w:rsidRPr="00A245E4">
              <w:t>Of the randomly selected writing samples, at least 70% of the students will demonstrate success based on the departmental rubric.</w:t>
            </w:r>
          </w:p>
        </w:tc>
      </w:tr>
      <w:tr w:rsidR="00BC4BE9" w:rsidRPr="00A245E4" w:rsidTr="00BA6918">
        <w:tc>
          <w:tcPr>
            <w:tcW w:w="366" w:type="dxa"/>
            <w:tcBorders>
              <w:top w:val="nil"/>
              <w:left w:val="nil"/>
              <w:bottom w:val="nil"/>
              <w:right w:val="single" w:sz="4" w:space="0" w:color="auto"/>
            </w:tcBorders>
          </w:tcPr>
          <w:p w:rsidR="00BC4BE9" w:rsidRPr="00A245E4" w:rsidRDefault="00BC4BE9" w:rsidP="00BA6918">
            <w:r w:rsidRPr="00A245E4">
              <w:t>2.</w:t>
            </w:r>
          </w:p>
        </w:tc>
        <w:tc>
          <w:tcPr>
            <w:tcW w:w="2568" w:type="dxa"/>
            <w:gridSpan w:val="2"/>
            <w:tcBorders>
              <w:left w:val="single" w:sz="4" w:space="0" w:color="auto"/>
              <w:bottom w:val="single" w:sz="4" w:space="0" w:color="auto"/>
            </w:tcBorders>
          </w:tcPr>
          <w:p w:rsidR="00BC4BE9" w:rsidRPr="00A245E4" w:rsidRDefault="00BC4BE9" w:rsidP="00BA6918">
            <w:r w:rsidRPr="00A245E4">
              <w:t>Students will demonstrate their ability to comprehend the ECHD textbook.</w:t>
            </w:r>
          </w:p>
          <w:p w:rsidR="00BC4BE9" w:rsidRPr="00A245E4" w:rsidRDefault="00BC4BE9" w:rsidP="00BA6918"/>
          <w:p w:rsidR="00BC4BE9" w:rsidRPr="00A245E4" w:rsidRDefault="00BC4BE9" w:rsidP="00BA6918"/>
        </w:tc>
        <w:tc>
          <w:tcPr>
            <w:tcW w:w="3420" w:type="dxa"/>
            <w:gridSpan w:val="2"/>
          </w:tcPr>
          <w:p w:rsidR="00BC4BE9" w:rsidRPr="00A245E4" w:rsidRDefault="00BC4BE9" w:rsidP="00BA6918">
            <w:r w:rsidRPr="00A245E4">
              <w:t xml:space="preserve">As part of a regularly scheduled exam, students will be asked to read a selection from the ECHD 120 </w:t>
            </w:r>
            <w:proofErr w:type="gramStart"/>
            <w:r w:rsidRPr="00A245E4">
              <w:t>textbook which was not previously assigned</w:t>
            </w:r>
            <w:proofErr w:type="gramEnd"/>
            <w:r w:rsidRPr="00A245E4">
              <w:t xml:space="preserve"> and answer a series of questions about the reading.  A random selection of exams will be selected for evaluation.</w:t>
            </w:r>
          </w:p>
        </w:tc>
        <w:tc>
          <w:tcPr>
            <w:tcW w:w="3888" w:type="dxa"/>
            <w:gridSpan w:val="2"/>
          </w:tcPr>
          <w:p w:rsidR="00BC4BE9" w:rsidRPr="00A245E4" w:rsidRDefault="00BC4BE9" w:rsidP="00BA6918">
            <w:r w:rsidRPr="00A245E4">
              <w:t>Of the randomly selected exams, each question will be answered correctly by at least 70% of the students.</w:t>
            </w:r>
          </w:p>
        </w:tc>
      </w:tr>
    </w:tbl>
    <w:p w:rsidR="00BC4BE9" w:rsidRDefault="00BC4BE9" w:rsidP="00BC4BE9">
      <w:pPr>
        <w:rPr>
          <w:vanish/>
          <w:sz w:val="22"/>
        </w:rPr>
      </w:pPr>
    </w:p>
    <w:p w:rsidR="00BC4BE9" w:rsidRDefault="00BC4BE9" w:rsidP="00BC4BE9">
      <w:pPr>
        <w:spacing w:line="214" w:lineRule="auto"/>
        <w:rPr>
          <w:sz w:val="22"/>
        </w:rPr>
      </w:pPr>
    </w:p>
    <w:p w:rsidR="00BC4BE9" w:rsidRDefault="00BC4BE9" w:rsidP="00BC4BE9">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Pr="00FC7848" w:rsidRDefault="00BC4BE9" w:rsidP="00BA6918">
            <w:pPr>
              <w:rPr>
                <w:sz w:val="22"/>
                <w:szCs w:val="22"/>
              </w:rPr>
            </w:pPr>
            <w:r w:rsidRPr="00FC7848">
              <w:rPr>
                <w:b/>
                <w:sz w:val="22"/>
                <w:szCs w:val="22"/>
              </w:rPr>
              <w:t>40%:</w:t>
            </w:r>
            <w:r w:rsidRPr="00FC7848">
              <w:rPr>
                <w:sz w:val="22"/>
                <w:szCs w:val="22"/>
              </w:rPr>
              <w:t xml:space="preserve">  </w:t>
            </w:r>
            <w:r w:rsidRPr="00FC7848">
              <w:rPr>
                <w:i/>
                <w:sz w:val="22"/>
                <w:szCs w:val="22"/>
              </w:rPr>
              <w:t>Reading</w:t>
            </w:r>
            <w:r w:rsidRPr="00FC7848">
              <w:rPr>
                <w:sz w:val="22"/>
                <w:szCs w:val="22"/>
              </w:rPr>
              <w:t xml:space="preserve"> (previewing content, acquiring vocabulary and terminology, using </w:t>
            </w:r>
            <w:proofErr w:type="gramStart"/>
            <w:r w:rsidRPr="00FC7848">
              <w:rPr>
                <w:sz w:val="22"/>
                <w:szCs w:val="22"/>
              </w:rPr>
              <w:t>a  dictionary</w:t>
            </w:r>
            <w:proofErr w:type="gramEnd"/>
            <w:r w:rsidRPr="00FC7848">
              <w:rPr>
                <w:sz w:val="22"/>
                <w:szCs w:val="22"/>
              </w:rPr>
              <w:t>, understanding text structure, recognizing lexical features in expository prose, critical reading)</w:t>
            </w:r>
          </w:p>
        </w:tc>
      </w:tr>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Pr="00FC7848" w:rsidRDefault="00BC4BE9" w:rsidP="00BA6918">
            <w:pPr>
              <w:rPr>
                <w:i/>
                <w:iCs/>
                <w:sz w:val="22"/>
                <w:szCs w:val="22"/>
              </w:rPr>
            </w:pPr>
            <w:r w:rsidRPr="00FC7848">
              <w:rPr>
                <w:b/>
                <w:sz w:val="22"/>
                <w:szCs w:val="22"/>
              </w:rPr>
              <w:t xml:space="preserve">40%: </w:t>
            </w:r>
            <w:r w:rsidRPr="00FC7848">
              <w:rPr>
                <w:sz w:val="22"/>
                <w:szCs w:val="22"/>
              </w:rPr>
              <w:t xml:space="preserve"> </w:t>
            </w:r>
            <w:r w:rsidRPr="00FC7848">
              <w:rPr>
                <w:i/>
                <w:sz w:val="22"/>
                <w:szCs w:val="22"/>
              </w:rPr>
              <w:t>Grammar and writing</w:t>
            </w:r>
            <w:r w:rsidRPr="00FC7848">
              <w:rPr>
                <w:sz w:val="22"/>
                <w:szCs w:val="22"/>
              </w:rPr>
              <w:t xml:space="preserve"> (understanding grammatical structures and forms, writing complete sentences, writing paragraphs with a topic sentence and relevant supporting details, writing comparison/contrast essays, writing summaries of oral interviews)</w:t>
            </w:r>
          </w:p>
        </w:tc>
      </w:tr>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Pr="00FC7848" w:rsidRDefault="00BC4BE9" w:rsidP="00BA6918">
            <w:pPr>
              <w:rPr>
                <w:sz w:val="22"/>
                <w:szCs w:val="22"/>
              </w:rPr>
            </w:pPr>
            <w:r w:rsidRPr="00FC7848">
              <w:rPr>
                <w:b/>
                <w:iCs/>
                <w:sz w:val="22"/>
                <w:szCs w:val="22"/>
              </w:rPr>
              <w:t>5%:</w:t>
            </w:r>
            <w:r w:rsidRPr="00FC7848">
              <w:rPr>
                <w:b/>
                <w:i/>
                <w:iCs/>
                <w:sz w:val="22"/>
                <w:szCs w:val="22"/>
              </w:rPr>
              <w:t xml:space="preserve">  </w:t>
            </w:r>
            <w:r w:rsidRPr="00FC7848">
              <w:rPr>
                <w:bCs/>
                <w:i/>
                <w:iCs/>
                <w:sz w:val="22"/>
                <w:szCs w:val="22"/>
              </w:rPr>
              <w:t xml:space="preserve">Oral Communication </w:t>
            </w:r>
            <w:r w:rsidRPr="00FC7848">
              <w:rPr>
                <w:bCs/>
                <w:sz w:val="22"/>
                <w:szCs w:val="22"/>
              </w:rPr>
              <w:t>(asking for clarification, interviewing skills, making appointments over the telephone)</w:t>
            </w:r>
          </w:p>
        </w:tc>
      </w:tr>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Pr="00FC7848" w:rsidRDefault="00BC4BE9" w:rsidP="00BA6918">
            <w:pPr>
              <w:rPr>
                <w:sz w:val="22"/>
                <w:szCs w:val="22"/>
              </w:rPr>
            </w:pPr>
            <w:r w:rsidRPr="00FC7848">
              <w:rPr>
                <w:b/>
                <w:sz w:val="22"/>
                <w:szCs w:val="22"/>
              </w:rPr>
              <w:t xml:space="preserve">15%: </w:t>
            </w:r>
            <w:r w:rsidRPr="00FC7848">
              <w:rPr>
                <w:sz w:val="22"/>
                <w:szCs w:val="22"/>
              </w:rPr>
              <w:t xml:space="preserve"> </w:t>
            </w:r>
            <w:r w:rsidRPr="00FC7848">
              <w:rPr>
                <w:i/>
                <w:sz w:val="22"/>
                <w:szCs w:val="22"/>
              </w:rPr>
              <w:t>Study skills</w:t>
            </w:r>
            <w:r w:rsidRPr="00FC7848">
              <w:rPr>
                <w:sz w:val="22"/>
                <w:szCs w:val="22"/>
              </w:rPr>
              <w:t xml:space="preserve"> (time management, test taking skills, note taking skills)</w:t>
            </w:r>
          </w:p>
        </w:tc>
      </w:tr>
    </w:tbl>
    <w:p w:rsidR="00BC4BE9" w:rsidRDefault="00BC4BE9" w:rsidP="00BC4BE9">
      <w:pPr>
        <w:outlineLvl w:val="0"/>
        <w:rPr>
          <w:sz w:val="22"/>
        </w:rPr>
      </w:pPr>
      <w:r>
        <w:rPr>
          <w:sz w:val="22"/>
        </w:rPr>
        <w:t xml:space="preserve"> </w:t>
      </w:r>
    </w:p>
    <w:p w:rsidR="00BC4BE9" w:rsidRDefault="00BC4BE9" w:rsidP="00BC4BE9">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Default="00BC4BE9" w:rsidP="00BA6918"/>
        </w:tc>
      </w:tr>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Default="00BC4BE9" w:rsidP="00BA6918"/>
        </w:tc>
      </w:tr>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Default="00BC4BE9" w:rsidP="00BA6918"/>
        </w:tc>
      </w:tr>
      <w:tr w:rsidR="00BC4BE9" w:rsidTr="00BA6918">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BC4BE9" w:rsidRDefault="00BC4BE9" w:rsidP="00BA6918"/>
        </w:tc>
      </w:tr>
    </w:tbl>
    <w:p w:rsidR="00BC4BE9" w:rsidRDefault="00BC4BE9" w:rsidP="00BC4BE9">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BC4BE9" w:rsidTr="00BA6918">
        <w:tblPrEx>
          <w:tblCellMar>
            <w:top w:w="0" w:type="dxa"/>
            <w:bottom w:w="0" w:type="dxa"/>
          </w:tblCellMar>
        </w:tblPrEx>
        <w:trPr>
          <w:gridAfter w:val="1"/>
          <w:wAfter w:w="6840" w:type="dxa"/>
        </w:trPr>
        <w:tc>
          <w:tcPr>
            <w:tcW w:w="3960" w:type="dxa"/>
            <w:gridSpan w:val="2"/>
          </w:tcPr>
          <w:p w:rsidR="00BC4BE9" w:rsidRDefault="00BC4BE9" w:rsidP="00BA6918">
            <w:pPr>
              <w:spacing w:line="120" w:lineRule="exact"/>
              <w:rPr>
                <w:sz w:val="22"/>
              </w:rPr>
            </w:pPr>
          </w:p>
          <w:p w:rsidR="00BC4BE9" w:rsidRDefault="00BC4BE9" w:rsidP="00BA6918">
            <w:pPr>
              <w:spacing w:after="58" w:line="214" w:lineRule="auto"/>
              <w:rPr>
                <w:b/>
                <w:sz w:val="22"/>
              </w:rPr>
            </w:pPr>
            <w:r>
              <w:rPr>
                <w:b/>
                <w:sz w:val="22"/>
              </w:rPr>
              <w:t>METHODS OF INSTRUCTION:</w:t>
            </w:r>
          </w:p>
        </w:tc>
      </w:tr>
      <w:tr w:rsidR="00BC4BE9" w:rsidTr="00BA6918">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BC4BE9" w:rsidRDefault="00BC4BE9" w:rsidP="00BC4BE9">
            <w:pPr>
              <w:numPr>
                <w:ilvl w:val="0"/>
                <w:numId w:val="4"/>
              </w:numPr>
              <w:spacing w:after="58" w:line="214" w:lineRule="auto"/>
              <w:rPr>
                <w:sz w:val="22"/>
              </w:rPr>
            </w:pPr>
            <w:r>
              <w:rPr>
                <w:rFonts w:ascii="Cambria" w:hAnsi="Cambria"/>
              </w:rPr>
              <w:t>Lecture</w:t>
            </w:r>
          </w:p>
        </w:tc>
      </w:tr>
      <w:tr w:rsidR="00BC4BE9" w:rsidTr="00BA6918">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BC4BE9" w:rsidRDefault="00BC4BE9" w:rsidP="00BC4BE9">
            <w:pPr>
              <w:numPr>
                <w:ilvl w:val="0"/>
                <w:numId w:val="4"/>
              </w:numPr>
              <w:spacing w:after="58" w:line="214" w:lineRule="auto"/>
              <w:rPr>
                <w:sz w:val="22"/>
              </w:rPr>
            </w:pPr>
            <w:r>
              <w:rPr>
                <w:rFonts w:ascii="Cambria" w:hAnsi="Cambria"/>
              </w:rPr>
              <w:t>Cooperative learning</w:t>
            </w:r>
          </w:p>
        </w:tc>
      </w:tr>
      <w:tr w:rsidR="00BC4BE9" w:rsidTr="00BA6918">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BC4BE9" w:rsidRDefault="00BC4BE9" w:rsidP="00BC4BE9">
            <w:pPr>
              <w:numPr>
                <w:ilvl w:val="0"/>
                <w:numId w:val="4"/>
              </w:numPr>
              <w:spacing w:after="58" w:line="214" w:lineRule="auto"/>
              <w:rPr>
                <w:sz w:val="22"/>
              </w:rPr>
            </w:pPr>
            <w:r>
              <w:rPr>
                <w:rFonts w:ascii="Cambria" w:hAnsi="Cambria"/>
              </w:rPr>
              <w:t>One-on-one instruction &amp; conferences</w:t>
            </w:r>
          </w:p>
        </w:tc>
      </w:tr>
    </w:tbl>
    <w:p w:rsidR="00BC4BE9" w:rsidRDefault="00BC4BE9" w:rsidP="00BC4BE9">
      <w:pPr>
        <w:spacing w:line="214" w:lineRule="auto"/>
        <w:rPr>
          <w:sz w:val="22"/>
        </w:rPr>
      </w:pPr>
    </w:p>
    <w:p w:rsidR="00BC4BE9" w:rsidRDefault="00BC4BE9" w:rsidP="00BC4BE9">
      <w:r>
        <w:br w:type="page"/>
      </w:r>
    </w:p>
    <w:tbl>
      <w:tblPr>
        <w:tblW w:w="0" w:type="auto"/>
        <w:tblLayout w:type="fixed"/>
        <w:tblCellMar>
          <w:left w:w="120" w:type="dxa"/>
          <w:right w:w="120" w:type="dxa"/>
        </w:tblCellMar>
        <w:tblLook w:val="0000" w:firstRow="0" w:lastRow="0" w:firstColumn="0" w:lastColumn="0" w:noHBand="0" w:noVBand="0"/>
      </w:tblPr>
      <w:tblGrid>
        <w:gridCol w:w="5130"/>
      </w:tblGrid>
      <w:tr w:rsidR="00BC4BE9" w:rsidTr="00BA6918">
        <w:trPr>
          <w:trHeight w:hRule="exact" w:val="388"/>
        </w:trPr>
        <w:tc>
          <w:tcPr>
            <w:tcW w:w="5130" w:type="dxa"/>
          </w:tcPr>
          <w:p w:rsidR="00BC4BE9" w:rsidRDefault="00BC4BE9" w:rsidP="00BA6918">
            <w:pPr>
              <w:rPr>
                <w:b/>
                <w:sz w:val="22"/>
              </w:rPr>
            </w:pPr>
            <w:r>
              <w:rPr>
                <w:b/>
                <w:sz w:val="22"/>
              </w:rPr>
              <w:t>INSTRUCTIONAL MATERIALS:</w:t>
            </w:r>
          </w:p>
        </w:tc>
      </w:tr>
    </w:tbl>
    <w:p w:rsidR="00BC4BE9" w:rsidRDefault="00BC4BE9" w:rsidP="00BC4BE9">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BC4BE9" w:rsidRDefault="00BC4BE9" w:rsidP="00BC4BE9">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Textbook Title:</w:t>
            </w:r>
          </w:p>
        </w:tc>
        <w:tc>
          <w:tcPr>
            <w:tcW w:w="7434" w:type="dxa"/>
            <w:tcBorders>
              <w:left w:val="single" w:sz="4" w:space="0" w:color="auto"/>
            </w:tcBorders>
            <w:shd w:val="clear" w:color="auto" w:fill="auto"/>
          </w:tcPr>
          <w:p w:rsidR="00BC4BE9" w:rsidRPr="00B36354" w:rsidRDefault="00BC4BE9" w:rsidP="00BA6918">
            <w:pPr>
              <w:rPr>
                <w:sz w:val="22"/>
              </w:rPr>
            </w:pPr>
            <w:r>
              <w:rPr>
                <w:rFonts w:ascii="Cambria" w:hAnsi="Cambria"/>
                <w:i/>
                <w:iCs/>
              </w:rPr>
              <w:t>Early Childhood Development – A Multicultural Perspective</w:t>
            </w:r>
          </w:p>
        </w:tc>
      </w:tr>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Author:</w:t>
            </w:r>
          </w:p>
        </w:tc>
        <w:tc>
          <w:tcPr>
            <w:tcW w:w="7434" w:type="dxa"/>
            <w:tcBorders>
              <w:left w:val="single" w:sz="4" w:space="0" w:color="auto"/>
            </w:tcBorders>
            <w:shd w:val="clear" w:color="auto" w:fill="auto"/>
          </w:tcPr>
          <w:p w:rsidR="00BC4BE9" w:rsidRPr="00B36354" w:rsidRDefault="00BC4BE9" w:rsidP="00BA6918">
            <w:pPr>
              <w:rPr>
                <w:sz w:val="22"/>
              </w:rPr>
            </w:pPr>
            <w:r>
              <w:rPr>
                <w:sz w:val="22"/>
              </w:rPr>
              <w:t xml:space="preserve">J. </w:t>
            </w:r>
            <w:proofErr w:type="spellStart"/>
            <w:r>
              <w:rPr>
                <w:sz w:val="22"/>
              </w:rPr>
              <w:t>Trawick</w:t>
            </w:r>
            <w:proofErr w:type="spellEnd"/>
            <w:r>
              <w:rPr>
                <w:sz w:val="22"/>
              </w:rPr>
              <w:t>-Smith</w:t>
            </w:r>
          </w:p>
        </w:tc>
      </w:tr>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Publisher:</w:t>
            </w:r>
          </w:p>
        </w:tc>
        <w:tc>
          <w:tcPr>
            <w:tcW w:w="7434" w:type="dxa"/>
            <w:tcBorders>
              <w:left w:val="single" w:sz="4" w:space="0" w:color="auto"/>
            </w:tcBorders>
            <w:shd w:val="clear" w:color="auto" w:fill="auto"/>
          </w:tcPr>
          <w:p w:rsidR="00BC4BE9" w:rsidRPr="00B36354" w:rsidRDefault="00BC4BE9" w:rsidP="00BA6918">
            <w:pPr>
              <w:rPr>
                <w:sz w:val="22"/>
              </w:rPr>
            </w:pPr>
            <w:r>
              <w:rPr>
                <w:sz w:val="22"/>
              </w:rPr>
              <w:t>Pearson Education</w:t>
            </w:r>
          </w:p>
        </w:tc>
      </w:tr>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Edition/Date:</w:t>
            </w:r>
          </w:p>
        </w:tc>
        <w:tc>
          <w:tcPr>
            <w:tcW w:w="7434" w:type="dxa"/>
            <w:tcBorders>
              <w:left w:val="single" w:sz="4" w:space="0" w:color="auto"/>
            </w:tcBorders>
            <w:shd w:val="clear" w:color="auto" w:fill="auto"/>
          </w:tcPr>
          <w:p w:rsidR="00BC4BE9" w:rsidRPr="00B36354" w:rsidRDefault="00BC4BE9" w:rsidP="00BA6918">
            <w:pPr>
              <w:rPr>
                <w:sz w:val="22"/>
              </w:rPr>
            </w:pPr>
            <w:r>
              <w:rPr>
                <w:sz w:val="22"/>
              </w:rPr>
              <w:t>6</w:t>
            </w:r>
            <w:r w:rsidRPr="00B952FD">
              <w:rPr>
                <w:sz w:val="22"/>
                <w:vertAlign w:val="superscript"/>
              </w:rPr>
              <w:t>th</w:t>
            </w:r>
            <w:r>
              <w:rPr>
                <w:sz w:val="22"/>
              </w:rPr>
              <w:t xml:space="preserve"> edition/2013</w:t>
            </w:r>
          </w:p>
        </w:tc>
      </w:tr>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rsidR="00BC4BE9" w:rsidRPr="00B36354" w:rsidRDefault="00BC4BE9" w:rsidP="00BA6918">
            <w:pPr>
              <w:rPr>
                <w:sz w:val="22"/>
              </w:rPr>
            </w:pPr>
            <w:r>
              <w:rPr>
                <w:sz w:val="22"/>
              </w:rPr>
              <w:t>12.2</w:t>
            </w:r>
          </w:p>
        </w:tc>
      </w:tr>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rsidR="00BC4BE9" w:rsidRPr="00B36354" w:rsidRDefault="00BC4BE9" w:rsidP="00BA6918">
            <w:pPr>
              <w:rPr>
                <w:sz w:val="22"/>
              </w:rPr>
            </w:pPr>
            <w:r w:rsidRPr="00B220DA">
              <w:rPr>
                <w:i/>
                <w:sz w:val="22"/>
                <w:szCs w:val="22"/>
              </w:rPr>
              <w:t>(For textbook beyond 7 years)</w:t>
            </w:r>
          </w:p>
        </w:tc>
      </w:tr>
      <w:tr w:rsidR="00BC4BE9" w:rsidRPr="00B36354" w:rsidTr="00BA6918">
        <w:trPr>
          <w:trHeight w:val="90"/>
        </w:trPr>
        <w:tc>
          <w:tcPr>
            <w:tcW w:w="3150" w:type="dxa"/>
            <w:tcBorders>
              <w:top w:val="nil"/>
              <w:left w:val="nil"/>
              <w:bottom w:val="nil"/>
              <w:right w:val="nil"/>
            </w:tcBorders>
            <w:shd w:val="clear" w:color="auto" w:fill="auto"/>
          </w:tcPr>
          <w:p w:rsidR="00BC4BE9" w:rsidRPr="00B36354" w:rsidRDefault="00BC4BE9" w:rsidP="00BA6918">
            <w:pPr>
              <w:jc w:val="right"/>
              <w:rPr>
                <w:sz w:val="22"/>
              </w:rPr>
            </w:pPr>
          </w:p>
        </w:tc>
        <w:tc>
          <w:tcPr>
            <w:tcW w:w="7434" w:type="dxa"/>
            <w:tcBorders>
              <w:top w:val="single" w:sz="4" w:space="0" w:color="auto"/>
              <w:left w:val="nil"/>
              <w:bottom w:val="nil"/>
              <w:right w:val="nil"/>
            </w:tcBorders>
            <w:shd w:val="clear" w:color="auto" w:fill="auto"/>
          </w:tcPr>
          <w:p w:rsidR="00BC4BE9" w:rsidRPr="00B36354" w:rsidRDefault="00BC4BE9" w:rsidP="00BA6918">
            <w:pPr>
              <w:rPr>
                <w:sz w:val="22"/>
              </w:rPr>
            </w:pPr>
          </w:p>
        </w:tc>
      </w:tr>
    </w:tbl>
    <w:p w:rsidR="00BC4BE9" w:rsidRDefault="00BC4BE9" w:rsidP="00BC4BE9">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BC4BE9" w:rsidRPr="00B36354" w:rsidRDefault="00BC4BE9" w:rsidP="00BA6918">
            <w:pPr>
              <w:rPr>
                <w:sz w:val="22"/>
              </w:rPr>
            </w:pPr>
            <w:r>
              <w:rPr>
                <w:sz w:val="22"/>
              </w:rPr>
              <w:t>(</w:t>
            </w:r>
            <w:proofErr w:type="gramStart"/>
            <w:r w:rsidRPr="00186F51">
              <w:rPr>
                <w:i/>
                <w:sz w:val="22"/>
              </w:rPr>
              <w:t>if</w:t>
            </w:r>
            <w:proofErr w:type="gramEnd"/>
            <w:r w:rsidRPr="00186F51">
              <w:rPr>
                <w:i/>
                <w:sz w:val="22"/>
              </w:rPr>
              <w:t xml:space="preserve"> applicable</w:t>
            </w:r>
            <w:r>
              <w:rPr>
                <w:sz w:val="22"/>
              </w:rPr>
              <w:t>)</w:t>
            </w:r>
            <w:r w:rsidRPr="00B36354">
              <w:rPr>
                <w:sz w:val="22"/>
              </w:rPr>
              <w:t>:</w:t>
            </w:r>
          </w:p>
        </w:tc>
      </w:tr>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Author:</w:t>
            </w:r>
          </w:p>
        </w:tc>
        <w:tc>
          <w:tcPr>
            <w:tcW w:w="7434" w:type="dxa"/>
            <w:tcBorders>
              <w:left w:val="single" w:sz="4" w:space="0" w:color="auto"/>
            </w:tcBorders>
            <w:shd w:val="clear" w:color="auto" w:fill="auto"/>
          </w:tcPr>
          <w:p w:rsidR="00BC4BE9" w:rsidRPr="00B36354" w:rsidRDefault="00BC4BE9" w:rsidP="00BA6918">
            <w:pPr>
              <w:rPr>
                <w:sz w:val="22"/>
              </w:rPr>
            </w:pPr>
          </w:p>
        </w:tc>
      </w:tr>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Publisher:</w:t>
            </w:r>
          </w:p>
        </w:tc>
        <w:tc>
          <w:tcPr>
            <w:tcW w:w="7434" w:type="dxa"/>
            <w:tcBorders>
              <w:left w:val="single" w:sz="4" w:space="0" w:color="auto"/>
            </w:tcBorders>
            <w:shd w:val="clear" w:color="auto" w:fill="auto"/>
          </w:tcPr>
          <w:p w:rsidR="00BC4BE9" w:rsidRPr="00B36354" w:rsidRDefault="00BC4BE9" w:rsidP="00BA6918">
            <w:pPr>
              <w:rPr>
                <w:sz w:val="22"/>
              </w:rPr>
            </w:pPr>
          </w:p>
        </w:tc>
      </w:tr>
      <w:tr w:rsidR="00BC4BE9" w:rsidRPr="00B36354" w:rsidTr="00BA6918">
        <w:tc>
          <w:tcPr>
            <w:tcW w:w="3150" w:type="dxa"/>
            <w:tcBorders>
              <w:top w:val="nil"/>
              <w:left w:val="nil"/>
              <w:bottom w:val="nil"/>
              <w:right w:val="single" w:sz="4" w:space="0" w:color="auto"/>
            </w:tcBorders>
            <w:shd w:val="clear" w:color="auto" w:fill="auto"/>
          </w:tcPr>
          <w:p w:rsidR="00BC4BE9" w:rsidRPr="00B36354" w:rsidRDefault="00BC4BE9" w:rsidP="00BA6918">
            <w:pPr>
              <w:jc w:val="right"/>
              <w:rPr>
                <w:sz w:val="22"/>
              </w:rPr>
            </w:pPr>
            <w:r w:rsidRPr="00B36354">
              <w:rPr>
                <w:sz w:val="22"/>
              </w:rPr>
              <w:t>Edition/Date:</w:t>
            </w:r>
          </w:p>
        </w:tc>
        <w:tc>
          <w:tcPr>
            <w:tcW w:w="7434" w:type="dxa"/>
            <w:tcBorders>
              <w:left w:val="single" w:sz="4" w:space="0" w:color="auto"/>
            </w:tcBorders>
            <w:shd w:val="clear" w:color="auto" w:fill="auto"/>
          </w:tcPr>
          <w:p w:rsidR="00BC4BE9" w:rsidRPr="00B36354" w:rsidRDefault="00BC4BE9" w:rsidP="00BA6918">
            <w:pPr>
              <w:rPr>
                <w:sz w:val="22"/>
              </w:rPr>
            </w:pPr>
          </w:p>
        </w:tc>
      </w:tr>
    </w:tbl>
    <w:p w:rsidR="00BC4BE9" w:rsidRDefault="00BC4BE9" w:rsidP="00BC4BE9">
      <w:pPr>
        <w:rPr>
          <w:b/>
          <w:color w:val="000000"/>
          <w:sz w:val="22"/>
          <w:szCs w:val="22"/>
        </w:rPr>
      </w:pPr>
    </w:p>
    <w:p w:rsidR="00BC4BE9" w:rsidRDefault="00BC4BE9" w:rsidP="00BC4BE9">
      <w:pPr>
        <w:rPr>
          <w:b/>
          <w:color w:val="000000"/>
          <w:sz w:val="22"/>
          <w:szCs w:val="22"/>
        </w:rPr>
      </w:pPr>
    </w:p>
    <w:p w:rsidR="00BC4BE9" w:rsidRPr="00A450E2" w:rsidRDefault="00BC4BE9" w:rsidP="00BC4BE9">
      <w:pPr>
        <w:rPr>
          <w:b/>
          <w:color w:val="000000"/>
          <w:sz w:val="22"/>
          <w:szCs w:val="22"/>
        </w:rPr>
      </w:pPr>
      <w:r w:rsidRPr="00A450E2">
        <w:rPr>
          <w:b/>
          <w:color w:val="000000"/>
          <w:sz w:val="22"/>
          <w:szCs w:val="22"/>
        </w:rPr>
        <w:t>OUTSIDE OF CLASS WEEKLY ASSIGNMENTS:</w:t>
      </w:r>
    </w:p>
    <w:p w:rsidR="00BC4BE9" w:rsidRPr="00A450E2" w:rsidRDefault="00BC4BE9" w:rsidP="00BC4BE9">
      <w:pPr>
        <w:rPr>
          <w:rFonts w:ascii="Cambria" w:hAnsi="Cambria"/>
          <w:color w:val="000000"/>
          <w:sz w:val="6"/>
          <w:szCs w:val="6"/>
        </w:rPr>
      </w:pPr>
    </w:p>
    <w:p w:rsidR="00BC4BE9" w:rsidRDefault="00BC4BE9" w:rsidP="00BC4BE9">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BC4BE9" w:rsidRDefault="00BC4BE9" w:rsidP="00BC4BE9">
      <w:pPr>
        <w:widowControl w:val="0"/>
        <w:numPr>
          <w:ilvl w:val="0"/>
          <w:numId w:val="1"/>
        </w:numPr>
        <w:rPr>
          <w:rFonts w:ascii="Cambria" w:hAnsi="Cambria"/>
          <w:color w:val="000000"/>
        </w:rPr>
      </w:pPr>
      <w:r>
        <w:rPr>
          <w:rFonts w:ascii="Cambria" w:hAnsi="Cambria"/>
          <w:color w:val="000000"/>
        </w:rPr>
        <w:t>State mandates that sample assignments must be included on the Course Outline of Record.</w:t>
      </w:r>
    </w:p>
    <w:p w:rsidR="00BC4BE9" w:rsidRPr="0010166E" w:rsidRDefault="00BC4BE9" w:rsidP="00BC4BE9"/>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BC4BE9" w:rsidTr="00BA6918">
        <w:tc>
          <w:tcPr>
            <w:tcW w:w="6030" w:type="dxa"/>
            <w:tcBorders>
              <w:top w:val="nil"/>
              <w:left w:val="nil"/>
              <w:bottom w:val="nil"/>
              <w:right w:val="nil"/>
            </w:tcBorders>
          </w:tcPr>
          <w:p w:rsidR="00BC4BE9" w:rsidRDefault="00BC4BE9" w:rsidP="00BA6918">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BC4BE9" w:rsidRDefault="00BC4BE9" w:rsidP="00BA6918">
            <w:pPr>
              <w:spacing w:line="214" w:lineRule="auto"/>
              <w:rPr>
                <w:sz w:val="22"/>
              </w:rPr>
            </w:pPr>
            <w:r>
              <w:rPr>
                <w:b/>
                <w:sz w:val="22"/>
              </w:rPr>
              <w:t>Hours per week</w:t>
            </w:r>
          </w:p>
        </w:tc>
      </w:tr>
    </w:tbl>
    <w:p w:rsidR="00BC4BE9" w:rsidRDefault="00BC4BE9" w:rsidP="00BC4BE9">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BC4BE9" w:rsidRPr="00C57AFE" w:rsidTr="00BA6918">
        <w:trPr>
          <w:trHeight w:val="300"/>
        </w:trPr>
        <w:tc>
          <w:tcPr>
            <w:tcW w:w="7830" w:type="dxa"/>
          </w:tcPr>
          <w:p w:rsidR="00BC4BE9" w:rsidRPr="00C57AFE" w:rsidRDefault="00BC4BE9" w:rsidP="00BA6918">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BC4BE9" w:rsidP="00BA6918">
            <w:r>
              <w:t>6</w:t>
            </w:r>
          </w:p>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BC4BE9" w:rsidRPr="00C57AFE" w:rsidTr="00BA6918">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Pr="00C57AFE" w:rsidRDefault="00BC4BE9" w:rsidP="00BA6918"/>
        </w:tc>
      </w:tr>
    </w:tbl>
    <w:p w:rsidR="00BC4BE9" w:rsidRPr="00C57AFE" w:rsidRDefault="00BC4BE9" w:rsidP="00BC4BE9"/>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BC4BE9" w:rsidRPr="00C57AFE" w:rsidTr="00BA6918">
        <w:trPr>
          <w:trHeight w:val="300"/>
        </w:trPr>
        <w:tc>
          <w:tcPr>
            <w:tcW w:w="7830" w:type="dxa"/>
          </w:tcPr>
          <w:p w:rsidR="00BC4BE9" w:rsidRPr="00C57AFE" w:rsidRDefault="00BC4BE9" w:rsidP="00BA6918">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BC4BE9" w:rsidP="00BA6918">
            <w:r>
              <w:t>6</w:t>
            </w:r>
          </w:p>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BC4BE9" w:rsidRPr="00C57AFE" w:rsidTr="00BA6918">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Pr="00C57AFE" w:rsidRDefault="00BC4BE9" w:rsidP="00BA6918"/>
        </w:tc>
      </w:tr>
    </w:tbl>
    <w:p w:rsidR="00BC4BE9" w:rsidRPr="00C57AFE" w:rsidRDefault="00BC4BE9" w:rsidP="00BC4BE9"/>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BC4BE9" w:rsidRPr="00C57AFE" w:rsidTr="00BA6918">
        <w:trPr>
          <w:trHeight w:val="300"/>
        </w:trPr>
        <w:tc>
          <w:tcPr>
            <w:tcW w:w="7830" w:type="dxa"/>
          </w:tcPr>
          <w:p w:rsidR="00BC4BE9" w:rsidRPr="00C57AFE" w:rsidRDefault="00BC4BE9" w:rsidP="00BA6918">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BC4BE9" w:rsidP="00BA6918"/>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BC4BE9" w:rsidRPr="00C57AFE" w:rsidTr="00BA6918">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Pr="00C57AFE" w:rsidRDefault="00BC4BE9" w:rsidP="00BA6918"/>
        </w:tc>
      </w:tr>
    </w:tbl>
    <w:p w:rsidR="00BC4BE9" w:rsidRPr="00C57AFE" w:rsidRDefault="00BC4BE9" w:rsidP="00BC4BE9"/>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BC4BE9" w:rsidRPr="00C57AFE" w:rsidTr="00BA6918">
        <w:trPr>
          <w:trHeight w:val="300"/>
        </w:trPr>
        <w:tc>
          <w:tcPr>
            <w:tcW w:w="7830" w:type="dxa"/>
          </w:tcPr>
          <w:p w:rsidR="00BC4BE9" w:rsidRPr="00C57AFE" w:rsidRDefault="00BC4BE9" w:rsidP="00BA6918">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BC4BE9" w:rsidP="00BA6918"/>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BC4BE9" w:rsidRPr="00C57AFE" w:rsidTr="00BA6918">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Pr="00C57AFE" w:rsidRDefault="00BC4BE9" w:rsidP="00BA6918"/>
        </w:tc>
      </w:tr>
    </w:tbl>
    <w:p w:rsidR="00BC4BE9" w:rsidRPr="00C57AFE" w:rsidRDefault="00BC4BE9" w:rsidP="00BC4BE9"/>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BC4BE9" w:rsidRPr="00C57AFE" w:rsidTr="00BA6918">
        <w:trPr>
          <w:trHeight w:val="300"/>
        </w:trPr>
        <w:tc>
          <w:tcPr>
            <w:tcW w:w="7830" w:type="dxa"/>
          </w:tcPr>
          <w:p w:rsidR="00BC4BE9" w:rsidRPr="00C57AFE" w:rsidRDefault="00BC4BE9" w:rsidP="00BA6918">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BC4BE9" w:rsidP="00BA6918"/>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BC4BE9" w:rsidTr="00BA6918">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Default="00BC4BE9" w:rsidP="00BA6918"/>
        </w:tc>
      </w:tr>
    </w:tbl>
    <w:p w:rsidR="00BC4BE9" w:rsidRDefault="00BC4BE9" w:rsidP="00BC4BE9">
      <w:pPr>
        <w:spacing w:line="214" w:lineRule="auto"/>
        <w:rPr>
          <w:b/>
          <w:sz w:val="22"/>
        </w:rPr>
      </w:pPr>
    </w:p>
    <w:p w:rsidR="00BC4BE9" w:rsidRDefault="00BC4BE9" w:rsidP="00BC4BE9">
      <w:pPr>
        <w:spacing w:line="214" w:lineRule="auto"/>
        <w:rPr>
          <w:b/>
          <w:sz w:val="22"/>
        </w:rPr>
      </w:pPr>
      <w:r>
        <w:rPr>
          <w:b/>
          <w:sz w:val="22"/>
        </w:rPr>
        <w:t>STUDENT EVALUATION</w:t>
      </w:r>
      <w:r>
        <w:rPr>
          <w:sz w:val="22"/>
        </w:rPr>
        <w:t xml:space="preserve">: </w:t>
      </w:r>
      <w:r>
        <w:rPr>
          <w:b/>
          <w:sz w:val="22"/>
        </w:rPr>
        <w:t>(Show percentage breakdown for evaluation instruments)</w:t>
      </w:r>
    </w:p>
    <w:p w:rsidR="00BC4BE9" w:rsidRPr="00026251" w:rsidRDefault="00BC4BE9" w:rsidP="00BC4BE9">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BC4BE9" w:rsidTr="00BA6918">
        <w:tc>
          <w:tcPr>
            <w:tcW w:w="10710" w:type="dxa"/>
          </w:tcPr>
          <w:p w:rsidR="00BC4BE9" w:rsidRDefault="00BC4BE9" w:rsidP="00BC4BE9">
            <w:pPr>
              <w:widowControl w:val="0"/>
              <w:numPr>
                <w:ilvl w:val="0"/>
                <w:numId w:val="2"/>
              </w:numPr>
              <w:tabs>
                <w:tab w:val="left" w:pos="-1440"/>
              </w:tabs>
              <w:spacing w:after="58"/>
              <w:ind w:left="60" w:hanging="180"/>
              <w:jc w:val="both"/>
            </w:pPr>
            <w:r>
              <w:t xml:space="preserve">Course must require use of critical thinking, college-level concepts &amp; college-level learning skills. </w:t>
            </w:r>
          </w:p>
          <w:p w:rsidR="00BC4BE9" w:rsidRPr="007767DD" w:rsidRDefault="00BC4BE9" w:rsidP="00BC4BE9">
            <w:pPr>
              <w:widowControl w:val="0"/>
              <w:numPr>
                <w:ilvl w:val="0"/>
                <w:numId w:val="2"/>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BC4BE9" w:rsidRDefault="00BC4BE9" w:rsidP="00BC4BE9">
      <w:pPr>
        <w:rPr>
          <w:b/>
          <w:vanish/>
        </w:rPr>
      </w:pPr>
    </w:p>
    <w:p w:rsidR="00BC4BE9" w:rsidRDefault="00BC4BE9" w:rsidP="00BC4BE9">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BC4BE9" w:rsidTr="00BA6918">
        <w:tc>
          <w:tcPr>
            <w:tcW w:w="540" w:type="dxa"/>
            <w:tcBorders>
              <w:right w:val="single" w:sz="4" w:space="0" w:color="auto"/>
            </w:tcBorders>
          </w:tcPr>
          <w:p w:rsidR="00BC4BE9" w:rsidRDefault="00BC4BE9" w:rsidP="00BA6918">
            <w:pPr>
              <w:tabs>
                <w:tab w:val="left" w:pos="-1440"/>
              </w:tabs>
              <w:spacing w:after="58"/>
              <w:jc w:val="center"/>
            </w:pPr>
            <w:r>
              <w:t>66</w:t>
            </w:r>
          </w:p>
        </w:tc>
        <w:tc>
          <w:tcPr>
            <w:tcW w:w="450" w:type="dxa"/>
            <w:tcBorders>
              <w:top w:val="nil"/>
              <w:left w:val="single" w:sz="4" w:space="0" w:color="auto"/>
              <w:bottom w:val="nil"/>
              <w:right w:val="nil"/>
            </w:tcBorders>
          </w:tcPr>
          <w:p w:rsidR="00BC4BE9" w:rsidRDefault="00BC4BE9" w:rsidP="00BA6918">
            <w:pPr>
              <w:tabs>
                <w:tab w:val="left" w:pos="-1440"/>
              </w:tabs>
              <w:spacing w:after="58"/>
              <w:rPr>
                <w:b/>
              </w:rPr>
            </w:pPr>
            <w:r>
              <w:rPr>
                <w:b/>
              </w:rPr>
              <w:t>%</w:t>
            </w:r>
          </w:p>
        </w:tc>
        <w:tc>
          <w:tcPr>
            <w:tcW w:w="9360" w:type="dxa"/>
            <w:tcBorders>
              <w:top w:val="nil"/>
              <w:left w:val="nil"/>
              <w:bottom w:val="single" w:sz="4" w:space="0" w:color="auto"/>
              <w:right w:val="nil"/>
            </w:tcBorders>
          </w:tcPr>
          <w:p w:rsidR="00BC4BE9" w:rsidRDefault="00BC4BE9" w:rsidP="00BA6918">
            <w:pPr>
              <w:tabs>
                <w:tab w:val="left" w:pos="-1440"/>
              </w:tabs>
              <w:spacing w:after="58"/>
              <w:rPr>
                <w:b/>
              </w:rPr>
            </w:pPr>
            <w:r>
              <w:t>Essay (If essay is not included in assessment, explain below.)</w:t>
            </w:r>
          </w:p>
        </w:tc>
      </w:tr>
      <w:tr w:rsidR="00BC4BE9" w:rsidTr="00BA6918">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BC4BE9" w:rsidRPr="00DA621E" w:rsidRDefault="00BC4BE9" w:rsidP="00BA6918">
            <w:pPr>
              <w:tabs>
                <w:tab w:val="left" w:pos="-1440"/>
              </w:tabs>
              <w:spacing w:after="58"/>
            </w:pPr>
          </w:p>
        </w:tc>
      </w:tr>
      <w:tr w:rsidR="00BC4BE9" w:rsidTr="00BA6918">
        <w:tc>
          <w:tcPr>
            <w:tcW w:w="540" w:type="dxa"/>
            <w:tcBorders>
              <w:bottom w:val="single" w:sz="4" w:space="0" w:color="auto"/>
              <w:right w:val="single" w:sz="4" w:space="0" w:color="auto"/>
            </w:tcBorders>
          </w:tcPr>
          <w:p w:rsidR="00BC4BE9" w:rsidRDefault="00BC4BE9" w:rsidP="00BA6918">
            <w:pPr>
              <w:tabs>
                <w:tab w:val="left" w:pos="-1440"/>
              </w:tabs>
              <w:spacing w:after="58"/>
            </w:pPr>
          </w:p>
        </w:tc>
        <w:tc>
          <w:tcPr>
            <w:tcW w:w="450" w:type="dxa"/>
            <w:tcBorders>
              <w:top w:val="nil"/>
              <w:left w:val="single" w:sz="4" w:space="0" w:color="auto"/>
              <w:bottom w:val="nil"/>
              <w:right w:val="nil"/>
            </w:tcBorders>
          </w:tcPr>
          <w:p w:rsidR="00BC4BE9" w:rsidRDefault="00BC4BE9" w:rsidP="00BA6918">
            <w:pPr>
              <w:tabs>
                <w:tab w:val="left" w:pos="-1440"/>
              </w:tabs>
              <w:spacing w:after="58"/>
              <w:rPr>
                <w:b/>
              </w:rPr>
            </w:pPr>
            <w:r>
              <w:rPr>
                <w:b/>
              </w:rPr>
              <w:t>%</w:t>
            </w:r>
          </w:p>
        </w:tc>
        <w:tc>
          <w:tcPr>
            <w:tcW w:w="9360" w:type="dxa"/>
            <w:tcBorders>
              <w:top w:val="nil"/>
              <w:left w:val="nil"/>
              <w:bottom w:val="nil"/>
              <w:right w:val="nil"/>
            </w:tcBorders>
          </w:tcPr>
          <w:p w:rsidR="00BC4BE9" w:rsidRDefault="00BC4BE9" w:rsidP="00BA6918">
            <w:pPr>
              <w:tabs>
                <w:tab w:val="left" w:pos="-1440"/>
              </w:tabs>
              <w:spacing w:after="58"/>
              <w:rPr>
                <w:b/>
              </w:rPr>
            </w:pPr>
            <w:proofErr w:type="gramStart"/>
            <w:r>
              <w:t>Computation  or</w:t>
            </w:r>
            <w:proofErr w:type="gramEnd"/>
            <w:r>
              <w:t xml:space="preserve"> Non-computational Problem Solving Skills</w:t>
            </w:r>
          </w:p>
        </w:tc>
      </w:tr>
      <w:tr w:rsidR="00BC4BE9" w:rsidTr="00BA6918">
        <w:tc>
          <w:tcPr>
            <w:tcW w:w="540" w:type="dxa"/>
            <w:tcBorders>
              <w:bottom w:val="single" w:sz="4" w:space="0" w:color="auto"/>
              <w:right w:val="single" w:sz="4" w:space="0" w:color="auto"/>
            </w:tcBorders>
          </w:tcPr>
          <w:p w:rsidR="00BC4BE9" w:rsidRDefault="00BC4BE9" w:rsidP="00BA6918">
            <w:pPr>
              <w:tabs>
                <w:tab w:val="left" w:pos="-1440"/>
              </w:tabs>
              <w:spacing w:after="58"/>
              <w:jc w:val="center"/>
            </w:pPr>
          </w:p>
        </w:tc>
        <w:tc>
          <w:tcPr>
            <w:tcW w:w="450" w:type="dxa"/>
            <w:tcBorders>
              <w:top w:val="nil"/>
              <w:left w:val="single" w:sz="4" w:space="0" w:color="auto"/>
              <w:bottom w:val="nil"/>
              <w:right w:val="nil"/>
            </w:tcBorders>
          </w:tcPr>
          <w:p w:rsidR="00BC4BE9" w:rsidRPr="004628F3" w:rsidRDefault="00BC4BE9" w:rsidP="00BA6918">
            <w:pPr>
              <w:tabs>
                <w:tab w:val="left" w:pos="-1440"/>
              </w:tabs>
              <w:spacing w:after="58"/>
              <w:jc w:val="center"/>
              <w:rPr>
                <w:b/>
              </w:rPr>
            </w:pPr>
            <w:r w:rsidRPr="004628F3">
              <w:rPr>
                <w:b/>
              </w:rPr>
              <w:t>%</w:t>
            </w:r>
          </w:p>
        </w:tc>
        <w:tc>
          <w:tcPr>
            <w:tcW w:w="9360" w:type="dxa"/>
            <w:tcBorders>
              <w:top w:val="nil"/>
              <w:left w:val="nil"/>
              <w:bottom w:val="nil"/>
              <w:right w:val="nil"/>
            </w:tcBorders>
          </w:tcPr>
          <w:p w:rsidR="00BC4BE9" w:rsidRDefault="00BC4BE9" w:rsidP="00BA6918">
            <w:pPr>
              <w:tabs>
                <w:tab w:val="left" w:pos="-1440"/>
              </w:tabs>
              <w:spacing w:after="58"/>
              <w:rPr>
                <w:b/>
              </w:rPr>
            </w:pPr>
            <w:r>
              <w:t>Skills Demonstration</w:t>
            </w:r>
          </w:p>
        </w:tc>
      </w:tr>
      <w:tr w:rsidR="00BC4BE9" w:rsidTr="00BA6918">
        <w:tc>
          <w:tcPr>
            <w:tcW w:w="540" w:type="dxa"/>
            <w:tcBorders>
              <w:bottom w:val="single" w:sz="4" w:space="0" w:color="auto"/>
              <w:right w:val="single" w:sz="4" w:space="0" w:color="auto"/>
            </w:tcBorders>
          </w:tcPr>
          <w:p w:rsidR="00BC4BE9" w:rsidRDefault="00BC4BE9" w:rsidP="00BA6918">
            <w:pPr>
              <w:tabs>
                <w:tab w:val="left" w:pos="-1440"/>
              </w:tabs>
              <w:spacing w:after="58"/>
              <w:jc w:val="center"/>
            </w:pPr>
            <w:r>
              <w:t>34</w:t>
            </w:r>
          </w:p>
        </w:tc>
        <w:tc>
          <w:tcPr>
            <w:tcW w:w="450" w:type="dxa"/>
            <w:tcBorders>
              <w:top w:val="nil"/>
              <w:left w:val="single" w:sz="4" w:space="0" w:color="auto"/>
              <w:bottom w:val="nil"/>
              <w:right w:val="nil"/>
            </w:tcBorders>
          </w:tcPr>
          <w:p w:rsidR="00BC4BE9" w:rsidRPr="004628F3" w:rsidRDefault="00BC4BE9" w:rsidP="00BA6918">
            <w:pPr>
              <w:tabs>
                <w:tab w:val="left" w:pos="-1440"/>
              </w:tabs>
              <w:spacing w:after="58"/>
              <w:jc w:val="center"/>
              <w:rPr>
                <w:b/>
              </w:rPr>
            </w:pPr>
            <w:r w:rsidRPr="004628F3">
              <w:rPr>
                <w:b/>
              </w:rPr>
              <w:t>%</w:t>
            </w:r>
          </w:p>
        </w:tc>
        <w:tc>
          <w:tcPr>
            <w:tcW w:w="9360" w:type="dxa"/>
            <w:tcBorders>
              <w:top w:val="nil"/>
              <w:left w:val="nil"/>
              <w:bottom w:val="nil"/>
              <w:right w:val="nil"/>
            </w:tcBorders>
          </w:tcPr>
          <w:p w:rsidR="00BC4BE9" w:rsidRDefault="00BC4BE9" w:rsidP="00BA6918">
            <w:pPr>
              <w:tabs>
                <w:tab w:val="left" w:pos="-1440"/>
              </w:tabs>
              <w:spacing w:after="58"/>
              <w:rPr>
                <w:b/>
              </w:rPr>
            </w:pPr>
            <w:r>
              <w:t>Objective Examinations</w:t>
            </w:r>
          </w:p>
        </w:tc>
      </w:tr>
      <w:tr w:rsidR="00BC4BE9" w:rsidTr="00BA6918">
        <w:tc>
          <w:tcPr>
            <w:tcW w:w="540" w:type="dxa"/>
            <w:tcBorders>
              <w:top w:val="single" w:sz="4" w:space="0" w:color="auto"/>
              <w:left w:val="nil"/>
              <w:bottom w:val="nil"/>
              <w:right w:val="nil"/>
            </w:tcBorders>
          </w:tcPr>
          <w:p w:rsidR="00BC4BE9" w:rsidRDefault="00BC4BE9" w:rsidP="00BA6918">
            <w:pPr>
              <w:tabs>
                <w:tab w:val="left" w:pos="-1440"/>
              </w:tabs>
              <w:spacing w:after="58"/>
              <w:jc w:val="center"/>
            </w:pPr>
          </w:p>
        </w:tc>
        <w:tc>
          <w:tcPr>
            <w:tcW w:w="450" w:type="dxa"/>
            <w:tcBorders>
              <w:top w:val="nil"/>
              <w:left w:val="nil"/>
              <w:bottom w:val="nil"/>
              <w:right w:val="nil"/>
            </w:tcBorders>
          </w:tcPr>
          <w:p w:rsidR="00BC4BE9" w:rsidRPr="004628F3" w:rsidRDefault="00BC4BE9" w:rsidP="00BA6918">
            <w:pPr>
              <w:tabs>
                <w:tab w:val="left" w:pos="-1440"/>
              </w:tabs>
              <w:spacing w:after="58"/>
              <w:jc w:val="center"/>
              <w:rPr>
                <w:b/>
              </w:rPr>
            </w:pPr>
          </w:p>
        </w:tc>
        <w:tc>
          <w:tcPr>
            <w:tcW w:w="9360" w:type="dxa"/>
            <w:tcBorders>
              <w:top w:val="nil"/>
              <w:left w:val="nil"/>
              <w:bottom w:val="single" w:sz="4" w:space="0" w:color="auto"/>
              <w:right w:val="nil"/>
            </w:tcBorders>
          </w:tcPr>
          <w:p w:rsidR="00BC4BE9" w:rsidRDefault="00BC4BE9" w:rsidP="00BA6918">
            <w:pPr>
              <w:tabs>
                <w:tab w:val="left" w:pos="-1440"/>
              </w:tabs>
              <w:spacing w:after="58"/>
              <w:rPr>
                <w:b/>
              </w:rPr>
            </w:pPr>
            <w:r>
              <w:t>Other (describe)</w:t>
            </w:r>
          </w:p>
        </w:tc>
      </w:tr>
      <w:tr w:rsidR="00BC4BE9" w:rsidRPr="0003262E" w:rsidTr="00BA6918">
        <w:tblPrEx>
          <w:tblCellMar>
            <w:left w:w="108" w:type="dxa"/>
            <w:right w:w="108" w:type="dxa"/>
          </w:tblCellMar>
        </w:tblPrEx>
        <w:tc>
          <w:tcPr>
            <w:tcW w:w="540" w:type="dxa"/>
            <w:tcBorders>
              <w:top w:val="single" w:sz="4" w:space="0" w:color="auto"/>
              <w:right w:val="single" w:sz="4" w:space="0" w:color="auto"/>
            </w:tcBorders>
          </w:tcPr>
          <w:p w:rsidR="00BC4BE9" w:rsidRPr="0003262E" w:rsidRDefault="00BC4BE9" w:rsidP="00BA6918"/>
        </w:tc>
        <w:tc>
          <w:tcPr>
            <w:tcW w:w="450" w:type="dxa"/>
            <w:tcBorders>
              <w:top w:val="nil"/>
              <w:left w:val="single" w:sz="4" w:space="0" w:color="auto"/>
              <w:bottom w:val="nil"/>
              <w:right w:val="single" w:sz="4" w:space="0" w:color="auto"/>
            </w:tcBorders>
          </w:tcPr>
          <w:p w:rsidR="00BC4BE9" w:rsidRPr="0003262E" w:rsidRDefault="00BC4BE9"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BC4BE9" w:rsidRPr="0003262E" w:rsidRDefault="00BC4BE9" w:rsidP="00BA6918"/>
        </w:tc>
      </w:tr>
      <w:tr w:rsidR="00BC4BE9" w:rsidRPr="0003262E" w:rsidTr="00BA6918">
        <w:tblPrEx>
          <w:tblCellMar>
            <w:left w:w="108" w:type="dxa"/>
            <w:right w:w="108" w:type="dxa"/>
          </w:tblCellMar>
        </w:tblPrEx>
        <w:tc>
          <w:tcPr>
            <w:tcW w:w="540" w:type="dxa"/>
            <w:tcBorders>
              <w:right w:val="single" w:sz="4" w:space="0" w:color="auto"/>
            </w:tcBorders>
          </w:tcPr>
          <w:p w:rsidR="00BC4BE9" w:rsidRPr="0003262E" w:rsidRDefault="00BC4BE9" w:rsidP="00BA6918"/>
        </w:tc>
        <w:tc>
          <w:tcPr>
            <w:tcW w:w="450" w:type="dxa"/>
            <w:tcBorders>
              <w:top w:val="nil"/>
              <w:left w:val="single" w:sz="4" w:space="0" w:color="auto"/>
              <w:bottom w:val="nil"/>
              <w:right w:val="single" w:sz="4" w:space="0" w:color="auto"/>
            </w:tcBorders>
          </w:tcPr>
          <w:p w:rsidR="00BC4BE9" w:rsidRPr="0003262E" w:rsidRDefault="00BC4BE9"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BC4BE9" w:rsidRPr="0003262E" w:rsidRDefault="00BC4BE9" w:rsidP="00BA6918"/>
        </w:tc>
      </w:tr>
      <w:tr w:rsidR="00BC4BE9" w:rsidTr="00BA6918">
        <w:tblPrEx>
          <w:tblCellMar>
            <w:left w:w="108" w:type="dxa"/>
            <w:right w:w="108" w:type="dxa"/>
          </w:tblCellMar>
        </w:tblPrEx>
        <w:tc>
          <w:tcPr>
            <w:tcW w:w="540" w:type="dxa"/>
            <w:tcBorders>
              <w:right w:val="single" w:sz="4" w:space="0" w:color="auto"/>
            </w:tcBorders>
          </w:tcPr>
          <w:p w:rsidR="00BC4BE9" w:rsidRDefault="00BC4BE9" w:rsidP="00BA6918"/>
        </w:tc>
        <w:tc>
          <w:tcPr>
            <w:tcW w:w="450" w:type="dxa"/>
            <w:tcBorders>
              <w:top w:val="nil"/>
              <w:left w:val="single" w:sz="4" w:space="0" w:color="auto"/>
              <w:bottom w:val="nil"/>
              <w:right w:val="single" w:sz="4" w:space="0" w:color="auto"/>
            </w:tcBorders>
          </w:tcPr>
          <w:p w:rsidR="00BC4BE9" w:rsidRDefault="00BC4BE9" w:rsidP="00BA6918">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BC4BE9" w:rsidRDefault="00BC4BE9" w:rsidP="00BA6918"/>
        </w:tc>
      </w:tr>
    </w:tbl>
    <w:p w:rsidR="00BC4BE9" w:rsidRDefault="00BC4BE9" w:rsidP="00BC4BE9">
      <w:pPr>
        <w:spacing w:line="214" w:lineRule="auto"/>
        <w:rPr>
          <w:sz w:val="22"/>
        </w:rPr>
      </w:pPr>
    </w:p>
    <w:p w:rsidR="00BC4BE9" w:rsidRDefault="00BC4BE9" w:rsidP="00BC4BE9">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BC4BE9" w:rsidTr="00BA6918">
        <w:tblPrEx>
          <w:tblCellMar>
            <w:top w:w="0" w:type="dxa"/>
            <w:bottom w:w="0" w:type="dxa"/>
          </w:tblCellMar>
        </w:tblPrEx>
        <w:trPr>
          <w:gridBefore w:val="1"/>
          <w:gridAfter w:val="4"/>
          <w:wBefore w:w="180" w:type="dxa"/>
          <w:wAfter w:w="4860" w:type="dxa"/>
        </w:trPr>
        <w:tc>
          <w:tcPr>
            <w:tcW w:w="4950" w:type="dxa"/>
            <w:gridSpan w:val="6"/>
          </w:tcPr>
          <w:p w:rsidR="00BC4BE9" w:rsidRDefault="00BC4BE9" w:rsidP="00BA6918">
            <w:pPr>
              <w:spacing w:after="58" w:line="214" w:lineRule="auto"/>
              <w:ind w:left="-210"/>
              <w:rPr>
                <w:b/>
                <w:sz w:val="22"/>
              </w:rPr>
            </w:pPr>
            <w:r>
              <w:rPr>
                <w:b/>
                <w:sz w:val="22"/>
              </w:rPr>
              <w:t xml:space="preserve">  GRADING POLICY: (Choose LG, P/NP, or SC)</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360" w:type="dxa"/>
        </w:trPr>
        <w:tc>
          <w:tcPr>
            <w:tcW w:w="450" w:type="dxa"/>
            <w:tcBorders>
              <w:bottom w:val="single" w:sz="4" w:space="0" w:color="auto"/>
              <w:right w:val="single" w:sz="4" w:space="0" w:color="auto"/>
            </w:tcBorders>
          </w:tcPr>
          <w:p w:rsidR="00BC4BE9" w:rsidRDefault="00BC4BE9" w:rsidP="00BA6918">
            <w:pPr>
              <w:outlineLvl w:val="0"/>
            </w:pPr>
            <w:r>
              <w:rPr>
                <w:b/>
                <w:sz w:val="22"/>
              </w:rPr>
              <w:t xml:space="preserve"> </w:t>
            </w:r>
          </w:p>
        </w:tc>
        <w:tc>
          <w:tcPr>
            <w:tcW w:w="2520" w:type="dxa"/>
            <w:gridSpan w:val="2"/>
            <w:tcBorders>
              <w:top w:val="nil"/>
              <w:left w:val="nil"/>
              <w:bottom w:val="nil"/>
              <w:right w:val="nil"/>
            </w:tcBorders>
          </w:tcPr>
          <w:p w:rsidR="00BC4BE9" w:rsidRDefault="00BC4BE9" w:rsidP="00BA6918">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BC4BE9" w:rsidRDefault="00BC4BE9" w:rsidP="00BA6918">
            <w:pPr>
              <w:outlineLvl w:val="0"/>
            </w:pPr>
          </w:p>
        </w:tc>
        <w:tc>
          <w:tcPr>
            <w:tcW w:w="3510" w:type="dxa"/>
            <w:gridSpan w:val="3"/>
            <w:tcBorders>
              <w:top w:val="nil"/>
              <w:left w:val="nil"/>
              <w:bottom w:val="nil"/>
              <w:right w:val="nil"/>
            </w:tcBorders>
          </w:tcPr>
          <w:p w:rsidR="00BC4BE9" w:rsidRDefault="00BC4BE9" w:rsidP="00BA6918">
            <w:pPr>
              <w:outlineLvl w:val="0"/>
              <w:rPr>
                <w:b/>
              </w:rPr>
            </w:pPr>
            <w:r>
              <w:rPr>
                <w:b/>
              </w:rPr>
              <w:t>Pass / No Pass</w:t>
            </w:r>
          </w:p>
        </w:tc>
        <w:tc>
          <w:tcPr>
            <w:tcW w:w="450" w:type="dxa"/>
            <w:tcBorders>
              <w:left w:val="single" w:sz="4" w:space="0" w:color="auto"/>
              <w:right w:val="single" w:sz="4" w:space="0" w:color="auto"/>
            </w:tcBorders>
          </w:tcPr>
          <w:p w:rsidR="00BC4BE9" w:rsidRDefault="00BC4BE9" w:rsidP="00BA6918">
            <w:pPr>
              <w:outlineLvl w:val="0"/>
            </w:pPr>
            <w:proofErr w:type="gramStart"/>
            <w:r>
              <w:t>x</w:t>
            </w:r>
            <w:proofErr w:type="gramEnd"/>
          </w:p>
        </w:tc>
        <w:tc>
          <w:tcPr>
            <w:tcW w:w="2250" w:type="dxa"/>
            <w:tcBorders>
              <w:top w:val="nil"/>
              <w:left w:val="nil"/>
              <w:bottom w:val="nil"/>
              <w:right w:val="nil"/>
            </w:tcBorders>
          </w:tcPr>
          <w:p w:rsidR="00BC4BE9" w:rsidRDefault="00BC4BE9" w:rsidP="00BA6918">
            <w:pPr>
              <w:outlineLvl w:val="0"/>
              <w:rPr>
                <w:b/>
              </w:rPr>
            </w:pPr>
            <w:r>
              <w:rPr>
                <w:b/>
              </w:rPr>
              <w:t>Student Choice</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BA6918">
            <w:r>
              <w:t xml:space="preserve">90% - 100% = A </w:t>
            </w:r>
          </w:p>
        </w:tc>
        <w:tc>
          <w:tcPr>
            <w:tcW w:w="3960" w:type="dxa"/>
            <w:gridSpan w:val="4"/>
            <w:tcBorders>
              <w:top w:val="nil"/>
              <w:left w:val="nil"/>
              <w:bottom w:val="nil"/>
              <w:right w:val="nil"/>
            </w:tcBorders>
          </w:tcPr>
          <w:p w:rsidR="00BC4BE9" w:rsidRDefault="00BC4BE9" w:rsidP="00BA6918">
            <w:r>
              <w:t>70% and above = Pass</w:t>
            </w:r>
          </w:p>
        </w:tc>
        <w:tc>
          <w:tcPr>
            <w:tcW w:w="2250" w:type="dxa"/>
            <w:tcBorders>
              <w:top w:val="nil"/>
              <w:left w:val="nil"/>
              <w:bottom w:val="nil"/>
              <w:right w:val="nil"/>
            </w:tcBorders>
          </w:tcPr>
          <w:p w:rsidR="00BC4BE9" w:rsidRDefault="00BC4BE9" w:rsidP="00BA6918">
            <w:r>
              <w:t>90% - 100% = A</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BA6918">
            <w:r>
              <w:t xml:space="preserve">80% </w:t>
            </w:r>
            <w:proofErr w:type="gramStart"/>
            <w:r>
              <w:t>-   89</w:t>
            </w:r>
            <w:proofErr w:type="gramEnd"/>
            <w:r>
              <w:t xml:space="preserve">% = B      </w:t>
            </w:r>
          </w:p>
        </w:tc>
        <w:tc>
          <w:tcPr>
            <w:tcW w:w="3960" w:type="dxa"/>
            <w:gridSpan w:val="4"/>
            <w:tcBorders>
              <w:top w:val="nil"/>
              <w:left w:val="nil"/>
              <w:bottom w:val="nil"/>
              <w:right w:val="nil"/>
            </w:tcBorders>
            <w:shd w:val="clear" w:color="auto" w:fill="auto"/>
          </w:tcPr>
          <w:p w:rsidR="00BC4BE9" w:rsidRDefault="00BC4BE9" w:rsidP="00BA6918">
            <w:r>
              <w:t xml:space="preserve">Below 70% = No </w:t>
            </w:r>
            <w:proofErr w:type="gramStart"/>
            <w:r>
              <w:t xml:space="preserve">Pass                                   </w:t>
            </w:r>
            <w:proofErr w:type="gramEnd"/>
          </w:p>
        </w:tc>
        <w:tc>
          <w:tcPr>
            <w:tcW w:w="2250" w:type="dxa"/>
            <w:tcBorders>
              <w:top w:val="nil"/>
              <w:left w:val="nil"/>
              <w:bottom w:val="nil"/>
              <w:right w:val="nil"/>
            </w:tcBorders>
            <w:shd w:val="clear" w:color="auto" w:fill="auto"/>
          </w:tcPr>
          <w:p w:rsidR="00BC4BE9" w:rsidRDefault="00BC4BE9" w:rsidP="00BA6918">
            <w:r>
              <w:t xml:space="preserve">80% </w:t>
            </w:r>
            <w:proofErr w:type="gramStart"/>
            <w:r>
              <w:t>-   89</w:t>
            </w:r>
            <w:proofErr w:type="gramEnd"/>
            <w:r>
              <w:t>% = B</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BA6918">
            <w:r>
              <w:t xml:space="preserve">70%  </w:t>
            </w:r>
            <w:proofErr w:type="gramStart"/>
            <w:r>
              <w:t>-  79</w:t>
            </w:r>
            <w:proofErr w:type="gramEnd"/>
            <w:r>
              <w:t xml:space="preserve">% = C     </w:t>
            </w:r>
          </w:p>
        </w:tc>
        <w:tc>
          <w:tcPr>
            <w:tcW w:w="3960" w:type="dxa"/>
            <w:gridSpan w:val="4"/>
            <w:tcBorders>
              <w:top w:val="nil"/>
              <w:left w:val="nil"/>
              <w:bottom w:val="nil"/>
              <w:right w:val="nil"/>
            </w:tcBorders>
            <w:shd w:val="clear" w:color="auto" w:fill="auto"/>
          </w:tcPr>
          <w:p w:rsidR="00BC4BE9" w:rsidRDefault="00BC4BE9" w:rsidP="00BA6918"/>
        </w:tc>
        <w:tc>
          <w:tcPr>
            <w:tcW w:w="2250" w:type="dxa"/>
            <w:tcBorders>
              <w:top w:val="nil"/>
              <w:left w:val="nil"/>
              <w:bottom w:val="nil"/>
              <w:right w:val="nil"/>
            </w:tcBorders>
            <w:shd w:val="clear" w:color="auto" w:fill="auto"/>
          </w:tcPr>
          <w:p w:rsidR="00BC4BE9" w:rsidRDefault="00BC4BE9" w:rsidP="00BA6918">
            <w:r>
              <w:t xml:space="preserve">70%  </w:t>
            </w:r>
            <w:proofErr w:type="gramStart"/>
            <w:r>
              <w:t>-  79</w:t>
            </w:r>
            <w:proofErr w:type="gramEnd"/>
            <w:r>
              <w:t>% = C</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BA6918">
            <w:r>
              <w:t xml:space="preserve">60%  </w:t>
            </w:r>
            <w:proofErr w:type="gramStart"/>
            <w:r>
              <w:t>-  69</w:t>
            </w:r>
            <w:proofErr w:type="gramEnd"/>
            <w:r>
              <w:t xml:space="preserve">% = D    </w:t>
            </w:r>
          </w:p>
        </w:tc>
        <w:tc>
          <w:tcPr>
            <w:tcW w:w="3960" w:type="dxa"/>
            <w:gridSpan w:val="4"/>
            <w:tcBorders>
              <w:top w:val="nil"/>
              <w:left w:val="nil"/>
              <w:bottom w:val="nil"/>
              <w:right w:val="nil"/>
            </w:tcBorders>
            <w:shd w:val="clear" w:color="auto" w:fill="auto"/>
          </w:tcPr>
          <w:p w:rsidR="00BC4BE9" w:rsidRDefault="00BC4BE9" w:rsidP="00BA6918"/>
        </w:tc>
        <w:tc>
          <w:tcPr>
            <w:tcW w:w="2250" w:type="dxa"/>
            <w:tcBorders>
              <w:top w:val="nil"/>
              <w:left w:val="nil"/>
              <w:bottom w:val="nil"/>
              <w:right w:val="nil"/>
            </w:tcBorders>
            <w:shd w:val="clear" w:color="auto" w:fill="auto"/>
          </w:tcPr>
          <w:p w:rsidR="00BC4BE9" w:rsidRDefault="00BC4BE9" w:rsidP="00BA6918">
            <w:r>
              <w:t xml:space="preserve">60%  </w:t>
            </w:r>
            <w:proofErr w:type="gramStart"/>
            <w:r>
              <w:t>-  69</w:t>
            </w:r>
            <w:proofErr w:type="gramEnd"/>
            <w:r>
              <w:t>% = D</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BA6918">
            <w:r>
              <w:t xml:space="preserve">Below   60% = </w:t>
            </w:r>
            <w:proofErr w:type="gramStart"/>
            <w:r>
              <w:t xml:space="preserve">F  </w:t>
            </w:r>
            <w:proofErr w:type="gramEnd"/>
          </w:p>
        </w:tc>
        <w:tc>
          <w:tcPr>
            <w:tcW w:w="3960" w:type="dxa"/>
            <w:gridSpan w:val="4"/>
            <w:tcBorders>
              <w:top w:val="nil"/>
              <w:left w:val="nil"/>
              <w:bottom w:val="nil"/>
              <w:right w:val="nil"/>
            </w:tcBorders>
            <w:shd w:val="clear" w:color="auto" w:fill="auto"/>
          </w:tcPr>
          <w:p w:rsidR="00BC4BE9" w:rsidRDefault="00BC4BE9" w:rsidP="00BA6918"/>
        </w:tc>
        <w:tc>
          <w:tcPr>
            <w:tcW w:w="2250" w:type="dxa"/>
            <w:tcBorders>
              <w:top w:val="nil"/>
              <w:left w:val="nil"/>
              <w:bottom w:val="nil"/>
              <w:right w:val="nil"/>
            </w:tcBorders>
            <w:shd w:val="clear" w:color="auto" w:fill="auto"/>
          </w:tcPr>
          <w:p w:rsidR="00BC4BE9" w:rsidRDefault="00BC4BE9" w:rsidP="00BA6918">
            <w:r>
              <w:t>Below   60% = F</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BC4BE9" w:rsidRPr="009A4EB1" w:rsidRDefault="00BC4BE9" w:rsidP="00BA6918">
            <w:pPr>
              <w:rPr>
                <w:i/>
              </w:rPr>
            </w:pPr>
            <w:proofErr w:type="gramStart"/>
            <w:r>
              <w:rPr>
                <w:i/>
              </w:rPr>
              <w:t>or</w:t>
            </w:r>
            <w:proofErr w:type="gramEnd"/>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BC4BE9" w:rsidRDefault="00BC4BE9" w:rsidP="00BA6918">
            <w:r>
              <w:t>70% and above = Pass</w:t>
            </w:r>
          </w:p>
        </w:tc>
      </w:tr>
      <w:tr w:rsidR="00BC4BE9" w:rsidTr="00BA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97"/>
        </w:trPr>
        <w:tc>
          <w:tcPr>
            <w:tcW w:w="2250" w:type="dxa"/>
            <w:tcBorders>
              <w:top w:val="nil"/>
              <w:left w:val="nil"/>
              <w:bottom w:val="nil"/>
              <w:right w:val="nil"/>
            </w:tcBorders>
          </w:tcPr>
          <w:p w:rsidR="00BC4BE9" w:rsidRDefault="00BC4BE9" w:rsidP="00BA6918">
            <w:r>
              <w:t>Below 70% = No Pass</w:t>
            </w:r>
          </w:p>
        </w:tc>
      </w:tr>
      <w:tr w:rsidR="00BC4BE9" w:rsidRPr="00E4444E" w:rsidTr="00BA6918">
        <w:tblPrEx>
          <w:tblCellMar>
            <w:top w:w="0" w:type="dxa"/>
            <w:bottom w:w="0" w:type="dxa"/>
          </w:tblCellMar>
        </w:tblPrEx>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BC4BE9" w:rsidRPr="00E4444E" w:rsidRDefault="00BC4BE9" w:rsidP="00BA6918">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BC4BE9" w:rsidRPr="00E4444E" w:rsidRDefault="00BC4BE9" w:rsidP="00BA6918">
            <w:pPr>
              <w:rPr>
                <w:sz w:val="24"/>
                <w:szCs w:val="24"/>
              </w:rPr>
            </w:pPr>
            <w:r>
              <w:rPr>
                <w:sz w:val="24"/>
                <w:szCs w:val="24"/>
              </w:rPr>
              <w:t>Nooshi Borhan</w:t>
            </w:r>
          </w:p>
        </w:tc>
      </w:tr>
    </w:tbl>
    <w:p w:rsidR="00BC4BE9" w:rsidRPr="00E4444E" w:rsidRDefault="00BC4BE9" w:rsidP="00BC4BE9">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BC4BE9" w:rsidRPr="00E4444E" w:rsidTr="00BA6918">
        <w:tblPrEx>
          <w:tblCellMar>
            <w:top w:w="0" w:type="dxa"/>
            <w:bottom w:w="0" w:type="dxa"/>
          </w:tblCellMar>
        </w:tblPrEx>
        <w:tc>
          <w:tcPr>
            <w:tcW w:w="2700" w:type="dxa"/>
            <w:tcBorders>
              <w:right w:val="single" w:sz="4" w:space="0" w:color="auto"/>
            </w:tcBorders>
          </w:tcPr>
          <w:p w:rsidR="00BC4BE9" w:rsidRPr="00E4444E" w:rsidRDefault="00BC4BE9" w:rsidP="00BA6918">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BC4BE9" w:rsidRPr="00E4444E" w:rsidRDefault="00BC4BE9" w:rsidP="00BA6918">
            <w:pPr>
              <w:rPr>
                <w:sz w:val="24"/>
                <w:szCs w:val="24"/>
              </w:rPr>
            </w:pPr>
            <w:r>
              <w:rPr>
                <w:sz w:val="24"/>
                <w:szCs w:val="24"/>
              </w:rPr>
              <w:t>2/27/14</w:t>
            </w:r>
          </w:p>
        </w:tc>
      </w:tr>
    </w:tbl>
    <w:p w:rsidR="00BC4BE9" w:rsidRDefault="00BC4BE9" w:rsidP="00BC4BE9">
      <w:pPr>
        <w:spacing w:line="215" w:lineRule="auto"/>
        <w:rPr>
          <w:i/>
        </w:rPr>
      </w:pPr>
    </w:p>
    <w:p w:rsidR="00BC4BE9" w:rsidRPr="005A779F" w:rsidRDefault="00BC4BE9" w:rsidP="00BC4BE9">
      <w:pPr>
        <w:spacing w:line="215" w:lineRule="auto"/>
        <w:rPr>
          <w:i/>
        </w:rPr>
      </w:pPr>
      <w:r w:rsidRPr="00E0355E">
        <w:rPr>
          <w:i/>
        </w:rPr>
        <w:t xml:space="preserve">Revised form </w:t>
      </w:r>
      <w:r>
        <w:rPr>
          <w:i/>
        </w:rPr>
        <w:t>01/14</w:t>
      </w:r>
    </w:p>
    <w:p w:rsidR="008F6C42" w:rsidRDefault="008F6C42">
      <w:bookmarkStart w:id="0" w:name="_GoBack"/>
      <w:bookmarkEnd w:id="0"/>
    </w:p>
    <w:sectPr w:rsidR="008F6C42"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F391C"/>
    <w:multiLevelType w:val="hybridMultilevel"/>
    <w:tmpl w:val="7122A30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87D33"/>
    <w:multiLevelType w:val="singleLevel"/>
    <w:tmpl w:val="7008569E"/>
    <w:lvl w:ilvl="0">
      <w:start w:val="1"/>
      <w:numFmt w:val="lowerLetter"/>
      <w:lvlText w:val="%1."/>
      <w:lvlJc w:val="left"/>
      <w:pPr>
        <w:tabs>
          <w:tab w:val="num" w:pos="360"/>
        </w:tabs>
        <w:ind w:left="360" w:hanging="360"/>
      </w:pPr>
    </w:lvl>
  </w:abstractNum>
  <w:abstractNum w:abstractNumId="4">
    <w:nsid w:val="49C6011E"/>
    <w:multiLevelType w:val="hybridMultilevel"/>
    <w:tmpl w:val="4D3C6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C52A68"/>
    <w:multiLevelType w:val="hybridMultilevel"/>
    <w:tmpl w:val="56F8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B4646"/>
    <w:multiLevelType w:val="hybridMultilevel"/>
    <w:tmpl w:val="9B20BAD8"/>
    <w:lvl w:ilvl="0" w:tplc="0409000F">
      <w:start w:val="1"/>
      <w:numFmt w:val="decimal"/>
      <w:lvlText w:val="%1."/>
      <w:lvlJc w:val="left"/>
      <w:pPr>
        <w:tabs>
          <w:tab w:val="num" w:pos="720"/>
        </w:tabs>
        <w:ind w:left="720" w:hanging="360"/>
      </w:pPr>
    </w:lvl>
    <w:lvl w:ilvl="1" w:tplc="9E0E305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E9"/>
    <w:rsid w:val="00430EDD"/>
    <w:rsid w:val="008F6C42"/>
    <w:rsid w:val="00BC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2A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E9"/>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C4BE9"/>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4BE9"/>
    <w:rPr>
      <w:rFonts w:ascii="Calibri" w:eastAsia="ＭＳ ゴシック" w:hAnsi="Calibri"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E9"/>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C4BE9"/>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4BE9"/>
    <w:rPr>
      <w:rFonts w:ascii="Calibri" w:eastAsia="ＭＳ ゴシック"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6073</Characters>
  <Application>Microsoft Macintosh Word</Application>
  <DocSecurity>0</DocSecurity>
  <Lines>50</Lines>
  <Paragraphs>14</Paragraphs>
  <ScaleCrop>false</ScaleCrop>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Nooshi Borhan</dc:creator>
  <cp:keywords/>
  <dc:description/>
  <cp:lastModifiedBy>Nooshi Borhan</cp:lastModifiedBy>
  <cp:revision>1</cp:revision>
  <dcterms:created xsi:type="dcterms:W3CDTF">2014-02-27T18:44:00Z</dcterms:created>
  <dcterms:modified xsi:type="dcterms:W3CDTF">2014-02-27T18:44:00Z</dcterms:modified>
</cp:coreProperties>
</file>